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Pr="008E5760" w:rsidRDefault="003858D7" w:rsidP="00EE3F31">
      <w:pPr>
        <w:spacing w:after="0"/>
        <w:jc w:val="both"/>
        <w:rPr>
          <w:rFonts w:ascii="Tahoma" w:hAnsi="Tahoma" w:cs="Tahoma"/>
          <w:sz w:val="18"/>
          <w:szCs w:val="18"/>
        </w:rPr>
      </w:pPr>
    </w:p>
    <w:p w:rsidR="00943535" w:rsidRPr="001F779A" w:rsidRDefault="004D69A6" w:rsidP="004D69A6">
      <w:pPr>
        <w:rPr>
          <w:rFonts w:ascii="Tahoma" w:hAnsi="Tahoma" w:cs="Tahoma"/>
          <w:b/>
          <w:sz w:val="18"/>
          <w:szCs w:val="18"/>
        </w:rPr>
      </w:pPr>
      <w:r w:rsidRPr="008E5760">
        <w:rPr>
          <w:rFonts w:ascii="Tahoma" w:hAnsi="Tahoma" w:cs="Tahoma"/>
          <w:color w:val="FF0000"/>
          <w:sz w:val="18"/>
          <w:szCs w:val="18"/>
        </w:rPr>
        <w:t xml:space="preserve">                          </w:t>
      </w:r>
      <w:r w:rsidR="00665714" w:rsidRPr="008E5760">
        <w:rPr>
          <w:rFonts w:ascii="Tahoma" w:hAnsi="Tahoma" w:cs="Tahoma"/>
          <w:color w:val="FF0000"/>
          <w:sz w:val="18"/>
          <w:szCs w:val="18"/>
        </w:rPr>
        <w:t xml:space="preserve">                               </w:t>
      </w:r>
      <w:r w:rsidR="00207B06" w:rsidRPr="001F779A">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1F779A">
        <w:rPr>
          <w:rFonts w:ascii="Tahoma" w:hAnsi="Tahoma" w:cs="Tahoma"/>
          <w:sz w:val="18"/>
          <w:szCs w:val="18"/>
        </w:rPr>
        <w:t xml:space="preserve">                                          </w:t>
      </w:r>
      <w:r w:rsidR="00A43065" w:rsidRPr="001F779A">
        <w:rPr>
          <w:rFonts w:ascii="Tahoma" w:hAnsi="Tahoma" w:cs="Tahoma"/>
          <w:sz w:val="18"/>
          <w:szCs w:val="18"/>
        </w:rPr>
        <w:tab/>
      </w:r>
    </w:p>
    <w:p w:rsidR="00943535" w:rsidRPr="001F779A" w:rsidRDefault="00207B06" w:rsidP="00943535">
      <w:pPr>
        <w:rPr>
          <w:rFonts w:ascii="Tahoma" w:hAnsi="Tahoma" w:cs="Tahoma"/>
          <w:sz w:val="18"/>
          <w:szCs w:val="18"/>
        </w:rPr>
      </w:pPr>
      <w:r w:rsidRPr="001F779A">
        <w:rPr>
          <w:rFonts w:ascii="Tahoma" w:hAnsi="Tahoma" w:cs="Tahoma"/>
          <w:sz w:val="18"/>
          <w:szCs w:val="18"/>
        </w:rPr>
        <w:t xml:space="preserve">           </w:t>
      </w:r>
      <w:r w:rsidR="004B57F3" w:rsidRPr="001F779A">
        <w:rPr>
          <w:rFonts w:ascii="Tahoma" w:hAnsi="Tahoma" w:cs="Tahoma"/>
          <w:sz w:val="18"/>
          <w:szCs w:val="18"/>
        </w:rPr>
        <w:t xml:space="preserve">                                  </w:t>
      </w:r>
      <w:r w:rsidR="00AF3816" w:rsidRPr="001F779A">
        <w:rPr>
          <w:rFonts w:ascii="Tahoma" w:hAnsi="Tahoma" w:cs="Tahoma"/>
          <w:sz w:val="18"/>
          <w:szCs w:val="18"/>
        </w:rPr>
        <w:t xml:space="preserve">                                         </w:t>
      </w:r>
      <w:r w:rsidR="00943535" w:rsidRPr="001F779A">
        <w:rPr>
          <w:rFonts w:ascii="Tahoma" w:hAnsi="Tahoma" w:cs="Tahoma"/>
          <w:b/>
          <w:color w:val="FF0000"/>
          <w:sz w:val="18"/>
          <w:szCs w:val="18"/>
        </w:rPr>
        <w:t xml:space="preserve">                                                                                </w:t>
      </w:r>
    </w:p>
    <w:p w:rsidR="00AC5633" w:rsidRPr="001F779A" w:rsidRDefault="00AC5633" w:rsidP="00665714">
      <w:pPr>
        <w:tabs>
          <w:tab w:val="left" w:pos="6000"/>
        </w:tabs>
        <w:spacing w:after="0" w:line="240" w:lineRule="auto"/>
        <w:rPr>
          <w:rFonts w:ascii="Tahoma" w:hAnsi="Tahoma" w:cs="Tahoma"/>
          <w:bCs/>
          <w:sz w:val="18"/>
          <w:szCs w:val="18"/>
        </w:rPr>
      </w:pPr>
    </w:p>
    <w:p w:rsidR="00665714" w:rsidRPr="001F779A" w:rsidRDefault="00665714" w:rsidP="00665714">
      <w:pPr>
        <w:tabs>
          <w:tab w:val="left" w:pos="6000"/>
        </w:tabs>
        <w:spacing w:after="0" w:line="240" w:lineRule="auto"/>
        <w:rPr>
          <w:rFonts w:ascii="Tahoma" w:hAnsi="Tahoma" w:cs="Tahoma"/>
          <w:bCs/>
          <w:sz w:val="18"/>
          <w:szCs w:val="18"/>
        </w:rPr>
      </w:pPr>
      <w:r w:rsidRPr="001F779A">
        <w:rPr>
          <w:rFonts w:ascii="Tahoma" w:hAnsi="Tahoma" w:cs="Tahoma"/>
          <w:bCs/>
          <w:sz w:val="18"/>
          <w:szCs w:val="18"/>
        </w:rPr>
        <w:t xml:space="preserve">Ε Λ </w:t>
      </w:r>
      <w:proofErr w:type="spellStart"/>
      <w:r w:rsidRPr="001F779A">
        <w:rPr>
          <w:rFonts w:ascii="Tahoma" w:hAnsi="Tahoma" w:cs="Tahoma"/>
          <w:bCs/>
          <w:sz w:val="18"/>
          <w:szCs w:val="18"/>
        </w:rPr>
        <w:t>Λ</w:t>
      </w:r>
      <w:proofErr w:type="spellEnd"/>
      <w:r w:rsidRPr="001F779A">
        <w:rPr>
          <w:rFonts w:ascii="Tahoma" w:hAnsi="Tahoma" w:cs="Tahoma"/>
          <w:bCs/>
          <w:sz w:val="18"/>
          <w:szCs w:val="18"/>
        </w:rPr>
        <w:t xml:space="preserve"> Η Ν Ι Κ Η    Δ Η Μ Ο Κ Ρ Α Τ Ι Α                                         </w:t>
      </w:r>
    </w:p>
    <w:p w:rsidR="00665714" w:rsidRPr="001F779A" w:rsidRDefault="00665714" w:rsidP="00665714">
      <w:pPr>
        <w:tabs>
          <w:tab w:val="left" w:pos="6000"/>
        </w:tabs>
        <w:spacing w:after="0" w:line="240" w:lineRule="auto"/>
        <w:rPr>
          <w:rFonts w:ascii="Tahoma" w:hAnsi="Tahoma" w:cs="Tahoma"/>
          <w:sz w:val="18"/>
          <w:szCs w:val="18"/>
        </w:rPr>
      </w:pPr>
      <w:r w:rsidRPr="001F779A">
        <w:rPr>
          <w:rFonts w:ascii="Tahoma" w:hAnsi="Tahoma" w:cs="Tahoma"/>
          <w:bCs/>
          <w:sz w:val="18"/>
          <w:szCs w:val="18"/>
        </w:rPr>
        <w:t xml:space="preserve">ΥΠΟΥΡΓΕΙΟ </w:t>
      </w:r>
      <w:r w:rsidRPr="001F779A">
        <w:rPr>
          <w:rFonts w:ascii="Tahoma" w:hAnsi="Tahoma" w:cs="Tahoma"/>
          <w:sz w:val="18"/>
          <w:szCs w:val="18"/>
        </w:rPr>
        <w:t>ΥΓΕΙΑΣ                                          </w:t>
      </w:r>
      <w:r w:rsidRPr="001F779A">
        <w:rPr>
          <w:rFonts w:ascii="Tahoma" w:hAnsi="Tahoma" w:cs="Tahoma"/>
          <w:sz w:val="18"/>
          <w:szCs w:val="18"/>
        </w:rPr>
        <w:tab/>
      </w:r>
    </w:p>
    <w:p w:rsidR="00665714" w:rsidRPr="001F779A" w:rsidRDefault="00665714" w:rsidP="00665714">
      <w:pPr>
        <w:spacing w:after="0" w:line="240" w:lineRule="auto"/>
        <w:rPr>
          <w:rFonts w:ascii="Tahoma" w:hAnsi="Tahoma" w:cs="Tahoma"/>
          <w:sz w:val="18"/>
          <w:szCs w:val="18"/>
        </w:rPr>
      </w:pPr>
      <w:r w:rsidRPr="001F779A">
        <w:rPr>
          <w:rFonts w:ascii="Tahoma" w:hAnsi="Tahoma" w:cs="Tahoma"/>
          <w:bCs/>
          <w:sz w:val="18"/>
          <w:szCs w:val="18"/>
        </w:rPr>
        <w:t>6</w:t>
      </w:r>
      <w:r w:rsidRPr="001F779A">
        <w:rPr>
          <w:rFonts w:ascii="Tahoma" w:hAnsi="Tahoma" w:cs="Tahoma"/>
          <w:bCs/>
          <w:sz w:val="18"/>
          <w:szCs w:val="18"/>
          <w:vertAlign w:val="superscript"/>
        </w:rPr>
        <w:t>η</w:t>
      </w:r>
      <w:r w:rsidRPr="001F779A">
        <w:rPr>
          <w:rFonts w:ascii="Tahoma" w:hAnsi="Tahoma" w:cs="Tahoma"/>
          <w:bCs/>
          <w:sz w:val="18"/>
          <w:szCs w:val="18"/>
        </w:rPr>
        <w:t xml:space="preserve"> ΥΓΕΙΟΝΟΜΙΚΗ ΠΕΡΙΦΕΡΕΙΑ                                                             </w:t>
      </w:r>
      <w:r w:rsidRPr="001F779A">
        <w:rPr>
          <w:rFonts w:ascii="Tahoma" w:hAnsi="Tahoma" w:cs="Tahoma"/>
          <w:bCs/>
          <w:spacing w:val="30"/>
          <w:sz w:val="18"/>
          <w:szCs w:val="18"/>
        </w:rPr>
        <w:t>ΑΓΡΙΝΙΟ</w:t>
      </w:r>
      <w:r w:rsidR="00FD5F19" w:rsidRPr="001F779A">
        <w:rPr>
          <w:rFonts w:ascii="Tahoma" w:hAnsi="Tahoma" w:cs="Tahoma"/>
          <w:bCs/>
          <w:spacing w:val="30"/>
          <w:sz w:val="18"/>
          <w:szCs w:val="18"/>
        </w:rPr>
        <w:t>:</w:t>
      </w:r>
      <w:r w:rsidR="00F04770">
        <w:rPr>
          <w:rFonts w:ascii="Tahoma" w:hAnsi="Tahoma" w:cs="Tahoma"/>
          <w:bCs/>
          <w:spacing w:val="30"/>
          <w:sz w:val="18"/>
          <w:szCs w:val="18"/>
          <w:lang w:val="en-US"/>
        </w:rPr>
        <w:t>08</w:t>
      </w:r>
      <w:r w:rsidR="00507F4A" w:rsidRPr="001F779A">
        <w:rPr>
          <w:rFonts w:ascii="Tahoma" w:hAnsi="Tahoma" w:cs="Tahoma"/>
          <w:bCs/>
          <w:spacing w:val="30"/>
          <w:sz w:val="18"/>
          <w:szCs w:val="18"/>
        </w:rPr>
        <w:t>-0</w:t>
      </w:r>
      <w:r w:rsidR="001F779A" w:rsidRPr="001F779A">
        <w:rPr>
          <w:rFonts w:ascii="Tahoma" w:hAnsi="Tahoma" w:cs="Tahoma"/>
          <w:bCs/>
          <w:spacing w:val="30"/>
          <w:sz w:val="18"/>
          <w:szCs w:val="18"/>
        </w:rPr>
        <w:t>4</w:t>
      </w:r>
      <w:r w:rsidR="00507F4A" w:rsidRPr="001F779A">
        <w:rPr>
          <w:rFonts w:ascii="Tahoma" w:hAnsi="Tahoma" w:cs="Tahoma"/>
          <w:bCs/>
          <w:spacing w:val="30"/>
          <w:sz w:val="18"/>
          <w:szCs w:val="18"/>
        </w:rPr>
        <w:t>-2025</w:t>
      </w:r>
      <w:r w:rsidR="00FD5F19" w:rsidRPr="001F779A">
        <w:rPr>
          <w:rFonts w:ascii="Tahoma" w:hAnsi="Tahoma" w:cs="Tahoma"/>
          <w:bCs/>
          <w:spacing w:val="30"/>
          <w:sz w:val="18"/>
          <w:szCs w:val="18"/>
        </w:rPr>
        <w:t xml:space="preserve"> </w:t>
      </w:r>
    </w:p>
    <w:p w:rsidR="00665714" w:rsidRPr="00F04770" w:rsidRDefault="00665714" w:rsidP="00665714">
      <w:pPr>
        <w:spacing w:after="0" w:line="240" w:lineRule="auto"/>
        <w:rPr>
          <w:rFonts w:ascii="Tahoma" w:hAnsi="Tahoma" w:cs="Tahoma"/>
          <w:sz w:val="18"/>
          <w:szCs w:val="18"/>
          <w:lang w:val="en-US"/>
        </w:rPr>
      </w:pPr>
      <w:r w:rsidRPr="001F779A">
        <w:rPr>
          <w:rFonts w:ascii="Tahoma" w:hAnsi="Tahoma" w:cs="Tahoma"/>
          <w:sz w:val="18"/>
          <w:szCs w:val="18"/>
        </w:rPr>
        <w:t xml:space="preserve">ΔΥΤΙΚΗΣ ΕΛΛΑΔΑΣ                                                         </w:t>
      </w:r>
      <w:r w:rsidR="00FD5F19" w:rsidRPr="001F779A">
        <w:rPr>
          <w:rFonts w:ascii="Tahoma" w:hAnsi="Tahoma" w:cs="Tahoma"/>
          <w:sz w:val="18"/>
          <w:szCs w:val="18"/>
        </w:rPr>
        <w:t xml:space="preserve">                     Αρ. </w:t>
      </w:r>
      <w:proofErr w:type="spellStart"/>
      <w:r w:rsidR="00FD5F19" w:rsidRPr="001F779A">
        <w:rPr>
          <w:rFonts w:ascii="Tahoma" w:hAnsi="Tahoma" w:cs="Tahoma"/>
          <w:sz w:val="18"/>
          <w:szCs w:val="18"/>
        </w:rPr>
        <w:t>Πρωτ</w:t>
      </w:r>
      <w:proofErr w:type="spellEnd"/>
      <w:r w:rsidR="00FD5F19" w:rsidRPr="001F779A">
        <w:rPr>
          <w:rFonts w:ascii="Tahoma" w:hAnsi="Tahoma" w:cs="Tahoma"/>
          <w:sz w:val="18"/>
          <w:szCs w:val="18"/>
        </w:rPr>
        <w:t>.:</w:t>
      </w:r>
      <w:r w:rsidR="00F04770">
        <w:rPr>
          <w:rFonts w:ascii="Tahoma" w:hAnsi="Tahoma" w:cs="Tahoma"/>
          <w:sz w:val="18"/>
          <w:szCs w:val="18"/>
          <w:lang w:val="en-US"/>
        </w:rPr>
        <w:t>4505</w:t>
      </w:r>
    </w:p>
    <w:p w:rsidR="00665714" w:rsidRPr="001F779A" w:rsidRDefault="00665714" w:rsidP="00665714">
      <w:pPr>
        <w:spacing w:after="0" w:line="240" w:lineRule="auto"/>
        <w:rPr>
          <w:rFonts w:ascii="Tahoma" w:hAnsi="Tahoma" w:cs="Tahoma"/>
          <w:bCs/>
          <w:sz w:val="18"/>
          <w:szCs w:val="18"/>
        </w:rPr>
      </w:pPr>
      <w:r w:rsidRPr="001F779A">
        <w:rPr>
          <w:rFonts w:ascii="Tahoma" w:hAnsi="Tahoma" w:cs="Tahoma"/>
          <w:sz w:val="18"/>
          <w:szCs w:val="18"/>
        </w:rPr>
        <w:t>ΓΕΝΙΚΟ  ΝΟΣΟΚΟΜΕΙΟ ΑΙΤΩΛ/ΝΙΑΣ</w:t>
      </w:r>
      <w:r w:rsidRPr="001F779A">
        <w:rPr>
          <w:rFonts w:ascii="Tahoma" w:hAnsi="Tahoma" w:cs="Tahoma"/>
          <w:sz w:val="18"/>
          <w:szCs w:val="18"/>
        </w:rPr>
        <w:tab/>
        <w:t xml:space="preserve">                           </w:t>
      </w:r>
      <w:r w:rsidRPr="001F779A">
        <w:rPr>
          <w:rFonts w:ascii="Tahoma" w:hAnsi="Tahoma" w:cs="Tahoma"/>
          <w:sz w:val="18"/>
          <w:szCs w:val="18"/>
        </w:rPr>
        <w:tab/>
        <w:t xml:space="preserve">                                  </w:t>
      </w:r>
    </w:p>
    <w:p w:rsidR="00665714" w:rsidRPr="001F779A" w:rsidRDefault="00665714" w:rsidP="00665714">
      <w:pPr>
        <w:spacing w:after="0" w:line="240" w:lineRule="auto"/>
        <w:rPr>
          <w:rFonts w:ascii="Tahoma" w:hAnsi="Tahoma" w:cs="Tahoma"/>
          <w:sz w:val="18"/>
          <w:szCs w:val="18"/>
        </w:rPr>
      </w:pPr>
      <w:r w:rsidRPr="001F779A">
        <w:rPr>
          <w:rFonts w:ascii="Tahoma" w:hAnsi="Tahoma" w:cs="Tahoma"/>
          <w:sz w:val="18"/>
          <w:szCs w:val="18"/>
        </w:rPr>
        <w:t>ΝΟΣΗΛΕΥΤΙΚΗ ΜΟΝΑΔΑ ΑΓΡΙΝΙΟΥ</w:t>
      </w:r>
      <w:r w:rsidRPr="001F779A">
        <w:rPr>
          <w:rFonts w:ascii="Tahoma" w:hAnsi="Tahoma" w:cs="Tahoma"/>
          <w:sz w:val="18"/>
          <w:szCs w:val="18"/>
        </w:rPr>
        <w:tab/>
      </w:r>
      <w:r w:rsidRPr="001F779A">
        <w:rPr>
          <w:rFonts w:ascii="Tahoma" w:hAnsi="Tahoma" w:cs="Tahoma"/>
          <w:sz w:val="18"/>
          <w:szCs w:val="18"/>
        </w:rPr>
        <w:tab/>
      </w:r>
      <w:r w:rsidRPr="001F779A">
        <w:rPr>
          <w:rFonts w:ascii="Tahoma" w:hAnsi="Tahoma" w:cs="Tahoma"/>
          <w:sz w:val="18"/>
          <w:szCs w:val="18"/>
        </w:rPr>
        <w:tab/>
      </w:r>
      <w:r w:rsidRPr="001F779A">
        <w:rPr>
          <w:rFonts w:ascii="Tahoma" w:hAnsi="Tahoma" w:cs="Tahoma"/>
          <w:bCs/>
          <w:sz w:val="18"/>
          <w:szCs w:val="18"/>
        </w:rPr>
        <w:t xml:space="preserve">     </w:t>
      </w:r>
    </w:p>
    <w:p w:rsidR="00665714" w:rsidRPr="001F779A" w:rsidRDefault="00665714" w:rsidP="00665714">
      <w:pPr>
        <w:spacing w:after="0" w:line="240" w:lineRule="auto"/>
        <w:rPr>
          <w:rFonts w:ascii="Tahoma" w:hAnsi="Tahoma" w:cs="Tahoma"/>
          <w:bCs/>
          <w:sz w:val="18"/>
          <w:szCs w:val="18"/>
        </w:rPr>
      </w:pPr>
      <w:r w:rsidRPr="001F779A">
        <w:rPr>
          <w:rFonts w:ascii="Tahoma" w:hAnsi="Tahoma" w:cs="Tahoma"/>
          <w:bCs/>
          <w:sz w:val="18"/>
          <w:szCs w:val="18"/>
        </w:rPr>
        <w:t>ΔΙΕΥΘΥΝΣΗ : ΔΙΟΙΚΗΤΙΚΟΥ                                                           ΠΡΟΣ:ΚΑΘΕ ΕΝΔΙΑΦΕΡΟΜΕΝΟ</w:t>
      </w:r>
    </w:p>
    <w:p w:rsidR="00665714" w:rsidRPr="001F779A" w:rsidRDefault="00665714" w:rsidP="00665714">
      <w:pPr>
        <w:spacing w:after="0" w:line="240" w:lineRule="auto"/>
        <w:ind w:left="142" w:hanging="142"/>
        <w:rPr>
          <w:rFonts w:ascii="Tahoma" w:hAnsi="Tahoma" w:cs="Tahoma"/>
          <w:bCs/>
          <w:sz w:val="18"/>
          <w:szCs w:val="18"/>
        </w:rPr>
      </w:pPr>
      <w:r w:rsidRPr="001F779A">
        <w:rPr>
          <w:rFonts w:ascii="Tahoma" w:hAnsi="Tahoma" w:cs="Tahoma"/>
          <w:bCs/>
          <w:sz w:val="18"/>
          <w:szCs w:val="18"/>
        </w:rPr>
        <w:t xml:space="preserve">ΤΜΗΜΑ :  ΟΙΚΟΝΟΜΙΚΟ                                          </w:t>
      </w:r>
    </w:p>
    <w:p w:rsidR="00665714" w:rsidRPr="001F779A" w:rsidRDefault="00665714" w:rsidP="00665714">
      <w:pPr>
        <w:spacing w:after="0" w:line="240" w:lineRule="auto"/>
        <w:rPr>
          <w:rFonts w:ascii="Tahoma" w:hAnsi="Tahoma" w:cs="Tahoma"/>
          <w:bCs/>
          <w:sz w:val="18"/>
          <w:szCs w:val="18"/>
        </w:rPr>
      </w:pPr>
      <w:proofErr w:type="spellStart"/>
      <w:r w:rsidRPr="001F779A">
        <w:rPr>
          <w:rFonts w:ascii="Tahoma" w:hAnsi="Tahoma" w:cs="Tahoma"/>
          <w:bCs/>
          <w:sz w:val="18"/>
          <w:szCs w:val="18"/>
        </w:rPr>
        <w:t>Ταχ</w:t>
      </w:r>
      <w:proofErr w:type="spellEnd"/>
      <w:r w:rsidRPr="001F779A">
        <w:rPr>
          <w:rFonts w:ascii="Tahoma" w:hAnsi="Tahoma" w:cs="Tahoma"/>
          <w:bCs/>
          <w:sz w:val="18"/>
          <w:szCs w:val="18"/>
        </w:rPr>
        <w:t>. Δ/</w:t>
      </w:r>
      <w:proofErr w:type="spellStart"/>
      <w:r w:rsidRPr="001F779A">
        <w:rPr>
          <w:rFonts w:ascii="Tahoma" w:hAnsi="Tahoma" w:cs="Tahoma"/>
          <w:bCs/>
          <w:sz w:val="18"/>
          <w:szCs w:val="18"/>
        </w:rPr>
        <w:t>νση</w:t>
      </w:r>
      <w:proofErr w:type="spellEnd"/>
      <w:r w:rsidRPr="001F779A">
        <w:rPr>
          <w:rFonts w:ascii="Tahoma" w:hAnsi="Tahoma" w:cs="Tahoma"/>
          <w:bCs/>
          <w:sz w:val="18"/>
          <w:szCs w:val="18"/>
        </w:rPr>
        <w:t xml:space="preserve"> : </w:t>
      </w:r>
      <w:r w:rsidRPr="001F779A">
        <w:rPr>
          <w:rFonts w:ascii="Tahoma" w:hAnsi="Tahoma" w:cs="Tahoma"/>
          <w:sz w:val="18"/>
          <w:szCs w:val="18"/>
        </w:rPr>
        <w:t>3</w:t>
      </w:r>
      <w:r w:rsidRPr="001F779A">
        <w:rPr>
          <w:rFonts w:ascii="Tahoma" w:hAnsi="Tahoma" w:cs="Tahoma"/>
          <w:sz w:val="18"/>
          <w:szCs w:val="18"/>
          <w:vertAlign w:val="superscript"/>
        </w:rPr>
        <w:t>ο</w:t>
      </w:r>
      <w:r w:rsidRPr="001F779A">
        <w:rPr>
          <w:rFonts w:ascii="Tahoma" w:hAnsi="Tahoma" w:cs="Tahoma"/>
          <w:sz w:val="18"/>
          <w:szCs w:val="18"/>
        </w:rPr>
        <w:t xml:space="preserve"> </w:t>
      </w:r>
      <w:proofErr w:type="spellStart"/>
      <w:r w:rsidRPr="001F779A">
        <w:rPr>
          <w:rFonts w:ascii="Tahoma" w:hAnsi="Tahoma" w:cs="Tahoma"/>
          <w:sz w:val="18"/>
          <w:szCs w:val="18"/>
        </w:rPr>
        <w:t>χλμ</w:t>
      </w:r>
      <w:proofErr w:type="spellEnd"/>
      <w:r w:rsidRPr="001F779A">
        <w:rPr>
          <w:rFonts w:ascii="Tahoma" w:hAnsi="Tahoma" w:cs="Tahoma"/>
          <w:sz w:val="18"/>
          <w:szCs w:val="18"/>
        </w:rPr>
        <w:t xml:space="preserve"> ΕΟ ΑΓΡΙΝΙΟΥ-ΑΝΤΙΡΙΟΥ</w:t>
      </w:r>
      <w:r w:rsidRPr="001F779A">
        <w:rPr>
          <w:rFonts w:ascii="Tahoma" w:hAnsi="Tahoma" w:cs="Tahoma"/>
          <w:bCs/>
          <w:sz w:val="18"/>
          <w:szCs w:val="18"/>
        </w:rPr>
        <w:t xml:space="preserve">                        </w:t>
      </w:r>
    </w:p>
    <w:p w:rsidR="00665714" w:rsidRPr="001F779A" w:rsidRDefault="000774CD" w:rsidP="00665714">
      <w:pPr>
        <w:tabs>
          <w:tab w:val="center" w:pos="5211"/>
        </w:tabs>
        <w:spacing w:after="0" w:line="240" w:lineRule="auto"/>
        <w:rPr>
          <w:rFonts w:ascii="Tahoma" w:hAnsi="Tahoma" w:cs="Tahoma"/>
          <w:bCs/>
          <w:sz w:val="18"/>
          <w:szCs w:val="18"/>
        </w:rPr>
      </w:pPr>
      <w:r w:rsidRPr="001F779A">
        <w:rPr>
          <w:rFonts w:ascii="Tahoma" w:hAnsi="Tahoma" w:cs="Tahoma"/>
          <w:bCs/>
          <w:sz w:val="18"/>
          <w:szCs w:val="18"/>
        </w:rPr>
        <w:t>Πληροφορίες :</w:t>
      </w:r>
      <w:r w:rsidR="00D4301F" w:rsidRPr="001F779A">
        <w:rPr>
          <w:rFonts w:ascii="Tahoma" w:hAnsi="Tahoma" w:cs="Tahoma"/>
          <w:bCs/>
          <w:sz w:val="18"/>
          <w:szCs w:val="18"/>
        </w:rPr>
        <w:t xml:space="preserve"> </w:t>
      </w:r>
      <w:r w:rsidR="005613D1">
        <w:rPr>
          <w:rFonts w:ascii="Tahoma" w:hAnsi="Tahoma" w:cs="Tahoma"/>
          <w:bCs/>
          <w:sz w:val="18"/>
          <w:szCs w:val="18"/>
        </w:rPr>
        <w:t>ΠΙΤΣΙΝΕΛΗΣ ΣΩΤΗΡΗΣ</w:t>
      </w:r>
      <w:r w:rsidR="00665714" w:rsidRPr="001F779A">
        <w:rPr>
          <w:rFonts w:ascii="Tahoma" w:hAnsi="Tahoma" w:cs="Tahoma"/>
          <w:bCs/>
          <w:sz w:val="18"/>
          <w:szCs w:val="18"/>
        </w:rPr>
        <w:tab/>
      </w:r>
      <w:r w:rsidR="00EA4380" w:rsidRPr="001F779A">
        <w:rPr>
          <w:rFonts w:ascii="Tahoma" w:hAnsi="Tahoma" w:cs="Tahoma"/>
          <w:bCs/>
          <w:sz w:val="18"/>
          <w:szCs w:val="18"/>
        </w:rPr>
        <w:t xml:space="preserve">        </w:t>
      </w:r>
      <w:r w:rsidR="004E6919">
        <w:rPr>
          <w:rFonts w:ascii="Tahoma" w:hAnsi="Tahoma" w:cs="Tahoma"/>
          <w:bCs/>
          <w:sz w:val="18"/>
          <w:szCs w:val="18"/>
        </w:rPr>
        <w:t xml:space="preserve">                                        </w:t>
      </w:r>
      <w:r w:rsidR="00EA4380" w:rsidRPr="004E6919">
        <w:rPr>
          <w:rFonts w:ascii="Tahoma" w:hAnsi="Tahoma" w:cs="Tahoma"/>
          <w:b/>
          <w:bCs/>
          <w:sz w:val="20"/>
          <w:szCs w:val="20"/>
        </w:rPr>
        <w:t xml:space="preserve">        </w:t>
      </w:r>
      <w:r w:rsidR="00665714" w:rsidRPr="004E6919">
        <w:rPr>
          <w:rFonts w:ascii="Tahoma" w:hAnsi="Tahoma" w:cs="Tahoma"/>
          <w:b/>
          <w:bCs/>
          <w:sz w:val="20"/>
          <w:szCs w:val="20"/>
        </w:rPr>
        <w:t xml:space="preserve">                                                             </w:t>
      </w:r>
    </w:p>
    <w:p w:rsidR="00665714" w:rsidRPr="001F779A" w:rsidRDefault="00665714" w:rsidP="00E501FC">
      <w:pPr>
        <w:tabs>
          <w:tab w:val="left" w:pos="6735"/>
        </w:tabs>
        <w:spacing w:after="0" w:line="240" w:lineRule="auto"/>
        <w:rPr>
          <w:rFonts w:ascii="Tahoma" w:hAnsi="Tahoma" w:cs="Tahoma"/>
          <w:bCs/>
          <w:sz w:val="18"/>
          <w:szCs w:val="18"/>
        </w:rPr>
      </w:pPr>
      <w:proofErr w:type="spellStart"/>
      <w:r w:rsidRPr="001F779A">
        <w:rPr>
          <w:rFonts w:ascii="Tahoma" w:hAnsi="Tahoma" w:cs="Tahoma"/>
          <w:bCs/>
          <w:sz w:val="18"/>
          <w:szCs w:val="18"/>
        </w:rPr>
        <w:t>Τηλ</w:t>
      </w:r>
      <w:proofErr w:type="spellEnd"/>
      <w:r w:rsidRPr="001F779A">
        <w:rPr>
          <w:rFonts w:ascii="Tahoma" w:hAnsi="Tahoma" w:cs="Tahoma"/>
          <w:bCs/>
          <w:sz w:val="18"/>
          <w:szCs w:val="18"/>
        </w:rPr>
        <w:t xml:space="preserve">. : </w:t>
      </w:r>
      <w:r w:rsidR="00C7561C" w:rsidRPr="001F779A">
        <w:rPr>
          <w:rFonts w:ascii="Tahoma" w:hAnsi="Tahoma" w:cs="Tahoma"/>
          <w:sz w:val="18"/>
          <w:szCs w:val="18"/>
        </w:rPr>
        <w:t>26413-61234</w:t>
      </w:r>
      <w:r w:rsidRPr="001F779A">
        <w:rPr>
          <w:rFonts w:ascii="Tahoma" w:hAnsi="Tahoma" w:cs="Tahoma"/>
          <w:sz w:val="18"/>
          <w:szCs w:val="18"/>
        </w:rPr>
        <w:t xml:space="preserve">      </w:t>
      </w:r>
      <w:r w:rsidR="00420173" w:rsidRPr="001F779A">
        <w:rPr>
          <w:rFonts w:ascii="Tahoma" w:hAnsi="Tahoma" w:cs="Tahoma"/>
          <w:sz w:val="18"/>
          <w:szCs w:val="18"/>
        </w:rPr>
        <w:t xml:space="preserve">                                                 </w:t>
      </w:r>
    </w:p>
    <w:p w:rsidR="00665714" w:rsidRPr="0024671A" w:rsidRDefault="00665714" w:rsidP="00F3616B">
      <w:pPr>
        <w:tabs>
          <w:tab w:val="left" w:pos="4440"/>
          <w:tab w:val="left" w:pos="5835"/>
        </w:tabs>
        <w:spacing w:after="0" w:line="240" w:lineRule="auto"/>
        <w:rPr>
          <w:rFonts w:ascii="Tahoma" w:hAnsi="Tahoma" w:cs="Tahoma"/>
          <w:bCs/>
          <w:sz w:val="18"/>
          <w:szCs w:val="18"/>
        </w:rPr>
      </w:pPr>
      <w:r w:rsidRPr="001F779A">
        <w:rPr>
          <w:rFonts w:ascii="Tahoma" w:hAnsi="Tahoma" w:cs="Tahoma"/>
          <w:bCs/>
          <w:sz w:val="18"/>
          <w:szCs w:val="18"/>
        </w:rPr>
        <w:t>Φαξ</w:t>
      </w:r>
      <w:r w:rsidRPr="0024671A">
        <w:rPr>
          <w:rFonts w:ascii="Tahoma" w:hAnsi="Tahoma" w:cs="Tahoma"/>
          <w:bCs/>
          <w:sz w:val="18"/>
          <w:szCs w:val="18"/>
        </w:rPr>
        <w:t>: 26410-25955</w:t>
      </w:r>
      <w:r w:rsidRPr="0024671A">
        <w:rPr>
          <w:rFonts w:ascii="Tahoma" w:hAnsi="Tahoma" w:cs="Tahoma"/>
          <w:bCs/>
          <w:sz w:val="18"/>
          <w:szCs w:val="18"/>
        </w:rPr>
        <w:tab/>
        <w:t xml:space="preserve">      </w:t>
      </w:r>
      <w:r w:rsidR="00F3616B" w:rsidRPr="0024671A">
        <w:rPr>
          <w:rFonts w:ascii="Tahoma" w:hAnsi="Tahoma" w:cs="Tahoma"/>
          <w:bCs/>
          <w:sz w:val="18"/>
          <w:szCs w:val="18"/>
        </w:rPr>
        <w:tab/>
      </w:r>
    </w:p>
    <w:p w:rsidR="00665714" w:rsidRPr="001F779A" w:rsidRDefault="00665714" w:rsidP="006D17EA">
      <w:pPr>
        <w:tabs>
          <w:tab w:val="left" w:pos="7395"/>
        </w:tabs>
        <w:spacing w:after="0" w:line="240" w:lineRule="auto"/>
        <w:ind w:hanging="540"/>
        <w:rPr>
          <w:rFonts w:ascii="Tahoma" w:hAnsi="Tahoma" w:cs="Tahoma"/>
          <w:bCs/>
          <w:sz w:val="18"/>
          <w:szCs w:val="18"/>
          <w:lang w:val="en-US"/>
        </w:rPr>
      </w:pPr>
      <w:r w:rsidRPr="0024671A">
        <w:rPr>
          <w:rFonts w:ascii="Tahoma" w:hAnsi="Tahoma" w:cs="Tahoma"/>
          <w:bCs/>
          <w:sz w:val="18"/>
          <w:szCs w:val="18"/>
        </w:rPr>
        <w:t xml:space="preserve">          </w:t>
      </w:r>
      <w:r w:rsidRPr="001F779A">
        <w:rPr>
          <w:rFonts w:ascii="Tahoma" w:hAnsi="Tahoma" w:cs="Tahoma"/>
          <w:bCs/>
          <w:sz w:val="18"/>
          <w:szCs w:val="18"/>
          <w:lang w:val="en-US"/>
        </w:rPr>
        <w:t xml:space="preserve">Email: </w:t>
      </w:r>
      <w:hyperlink r:id="rId7" w:history="1">
        <w:r w:rsidRPr="001F779A">
          <w:rPr>
            <w:rStyle w:val="-"/>
            <w:rFonts w:ascii="Tahoma" w:hAnsi="Tahoma" w:cs="Tahoma"/>
            <w:bCs/>
            <w:color w:val="auto"/>
            <w:sz w:val="18"/>
            <w:szCs w:val="18"/>
            <w:lang w:val="en-US"/>
          </w:rPr>
          <w:t>promitheies@hospital-agrinio.gr</w:t>
        </w:r>
      </w:hyperlink>
      <w:r w:rsidRPr="001F779A">
        <w:rPr>
          <w:rFonts w:ascii="Tahoma" w:hAnsi="Tahoma" w:cs="Tahoma"/>
          <w:bCs/>
          <w:sz w:val="18"/>
          <w:szCs w:val="18"/>
          <w:lang w:val="en-US"/>
        </w:rPr>
        <w:t xml:space="preserve">                                                            </w:t>
      </w:r>
      <w:r w:rsidR="006D17EA" w:rsidRPr="001F779A">
        <w:rPr>
          <w:rFonts w:ascii="Tahoma" w:hAnsi="Tahoma" w:cs="Tahoma"/>
          <w:bCs/>
          <w:sz w:val="18"/>
          <w:szCs w:val="18"/>
          <w:lang w:val="en-US"/>
        </w:rPr>
        <w:tab/>
      </w:r>
    </w:p>
    <w:p w:rsidR="00665714" w:rsidRPr="001F779A" w:rsidRDefault="00665714" w:rsidP="00665714">
      <w:pPr>
        <w:tabs>
          <w:tab w:val="center" w:pos="5211"/>
        </w:tabs>
        <w:spacing w:after="0" w:line="240" w:lineRule="auto"/>
        <w:rPr>
          <w:rFonts w:ascii="Tahoma" w:hAnsi="Tahoma" w:cs="Tahoma"/>
          <w:bCs/>
          <w:sz w:val="18"/>
          <w:szCs w:val="18"/>
          <w:lang w:val="en-US"/>
        </w:rPr>
      </w:pPr>
      <w:r w:rsidRPr="001F779A">
        <w:rPr>
          <w:rFonts w:ascii="Tahoma" w:hAnsi="Tahoma" w:cs="Tahoma"/>
          <w:bCs/>
          <w:sz w:val="18"/>
          <w:szCs w:val="18"/>
          <w:lang w:val="en-US"/>
        </w:rPr>
        <w:t xml:space="preserve">            </w:t>
      </w:r>
      <w:r w:rsidRPr="001F779A">
        <w:rPr>
          <w:rFonts w:ascii="Tahoma" w:hAnsi="Tahoma" w:cs="Tahoma"/>
          <w:bCs/>
          <w:sz w:val="18"/>
          <w:szCs w:val="18"/>
          <w:lang w:val="en-US"/>
        </w:rPr>
        <w:tab/>
        <w:t xml:space="preserve">                  </w:t>
      </w:r>
    </w:p>
    <w:p w:rsidR="008D1DF0" w:rsidRPr="001F779A" w:rsidRDefault="00665714" w:rsidP="00665714">
      <w:pPr>
        <w:rPr>
          <w:rFonts w:ascii="Tahoma" w:hAnsi="Tahoma" w:cs="Tahoma"/>
          <w:sz w:val="18"/>
          <w:szCs w:val="18"/>
          <w:lang w:val="en-US"/>
        </w:rPr>
      </w:pPr>
      <w:r w:rsidRPr="001F779A">
        <w:rPr>
          <w:rFonts w:ascii="Tahoma" w:hAnsi="Tahoma" w:cs="Tahoma"/>
          <w:sz w:val="18"/>
          <w:szCs w:val="18"/>
          <w:lang w:val="en-US"/>
        </w:rPr>
        <w:t xml:space="preserve">                                                                       </w:t>
      </w:r>
    </w:p>
    <w:p w:rsidR="00665714" w:rsidRPr="001F779A" w:rsidRDefault="00665714" w:rsidP="00665714">
      <w:pPr>
        <w:rPr>
          <w:rFonts w:ascii="Tahoma" w:hAnsi="Tahoma" w:cs="Tahoma"/>
          <w:sz w:val="18"/>
          <w:szCs w:val="18"/>
          <w:lang w:val="en-US"/>
        </w:rPr>
      </w:pPr>
      <w:r w:rsidRPr="001F779A">
        <w:rPr>
          <w:rFonts w:ascii="Tahoma" w:hAnsi="Tahoma" w:cs="Tahoma"/>
          <w:sz w:val="18"/>
          <w:szCs w:val="18"/>
          <w:lang w:val="en-US"/>
        </w:rPr>
        <w:t xml:space="preserve">                        </w:t>
      </w:r>
    </w:p>
    <w:p w:rsidR="00665714" w:rsidRPr="001F779A" w:rsidRDefault="00207B06" w:rsidP="00665714">
      <w:pPr>
        <w:tabs>
          <w:tab w:val="left" w:pos="3165"/>
        </w:tabs>
        <w:spacing w:line="360" w:lineRule="auto"/>
        <w:jc w:val="center"/>
        <w:rPr>
          <w:rFonts w:ascii="Tahoma" w:hAnsi="Tahoma" w:cs="Tahoma"/>
          <w:b/>
          <w:sz w:val="18"/>
          <w:szCs w:val="18"/>
        </w:rPr>
      </w:pPr>
      <w:r w:rsidRPr="0024671A">
        <w:rPr>
          <w:rFonts w:ascii="Tahoma" w:hAnsi="Tahoma" w:cs="Tahoma"/>
          <w:b/>
          <w:sz w:val="18"/>
          <w:szCs w:val="18"/>
          <w:lang w:val="en-US"/>
        </w:rPr>
        <w:t xml:space="preserve">      </w:t>
      </w:r>
      <w:r w:rsidR="00665714" w:rsidRPr="001F779A">
        <w:rPr>
          <w:rFonts w:ascii="Tahoma" w:hAnsi="Tahoma" w:cs="Tahoma"/>
          <w:b/>
          <w:sz w:val="18"/>
          <w:szCs w:val="18"/>
        </w:rPr>
        <w:t xml:space="preserve">ΠΡΟΣΚΛΗΣΗ ΕΚΔΗΛΩΣΗΣ ΕΝΔΙΑΦΕΡΟΝΤΟΣ </w:t>
      </w:r>
      <w:r w:rsidR="00DB5902" w:rsidRPr="001F779A">
        <w:rPr>
          <w:rFonts w:ascii="Tahoma" w:hAnsi="Tahoma" w:cs="Tahoma"/>
          <w:b/>
          <w:sz w:val="20"/>
          <w:szCs w:val="20"/>
        </w:rPr>
        <w:t>ΓΙΑ ΤΗΝ ΠΡΟΜΗΘΕΙΑ «</w:t>
      </w:r>
      <w:r w:rsidR="005613D1" w:rsidRPr="00C83568">
        <w:rPr>
          <w:rFonts w:ascii="Tahoma" w:hAnsi="Tahoma" w:cs="Tahoma"/>
          <w:b/>
          <w:sz w:val="18"/>
          <w:szCs w:val="18"/>
        </w:rPr>
        <w:t>TEST  ΤΑΧΕΙΑΣ  ΑΝΙΧΝΕΥΣΗΣ ΙΟΥ INFLUENZA A+B ΣΕ ΡΙΝΟΦΑΡΥΓΓΙΚΟ ΓΙΑ ΤΟ ΜΙΚΡΟΒΙΟΛΟΓΙΚΟ ΕΡΓΑΣΤΗΡΙΟ</w:t>
      </w:r>
      <w:r w:rsidR="00DB5902" w:rsidRPr="001F779A">
        <w:rPr>
          <w:rFonts w:ascii="Tahoma" w:hAnsi="Tahoma" w:cs="Tahoma"/>
          <w:b/>
          <w:sz w:val="20"/>
          <w:szCs w:val="20"/>
        </w:rPr>
        <w:t>»</w:t>
      </w:r>
      <w:r w:rsidR="00DB5902" w:rsidRPr="001F779A">
        <w:rPr>
          <w:rFonts w:ascii="Tahoma" w:hAnsi="Tahoma"/>
          <w:b/>
          <w:sz w:val="20"/>
          <w:szCs w:val="20"/>
        </w:rPr>
        <w:t xml:space="preserve"> </w:t>
      </w:r>
    </w:p>
    <w:p w:rsidR="00665714" w:rsidRPr="001F779A" w:rsidRDefault="00665714" w:rsidP="00665714">
      <w:pPr>
        <w:tabs>
          <w:tab w:val="left" w:pos="3165"/>
        </w:tabs>
        <w:spacing w:line="360" w:lineRule="auto"/>
        <w:jc w:val="center"/>
        <w:rPr>
          <w:rFonts w:ascii="Tahoma" w:hAnsi="Tahoma" w:cs="Tahoma"/>
          <w:b/>
          <w:sz w:val="18"/>
          <w:szCs w:val="18"/>
        </w:rPr>
      </w:pPr>
      <w:r w:rsidRPr="001F779A">
        <w:rPr>
          <w:rFonts w:ascii="Tahoma" w:hAnsi="Tahoma" w:cs="Tahoma"/>
          <w:b/>
          <w:sz w:val="18"/>
          <w:szCs w:val="18"/>
        </w:rPr>
        <w:t xml:space="preserve">ΑΡ. ΔΙΑΓΩΝΙΣΜΟΥ  </w:t>
      </w:r>
      <w:r w:rsidRPr="001F779A">
        <w:rPr>
          <w:rFonts w:ascii="Tahoma" w:hAnsi="Tahoma" w:cs="Tahoma"/>
          <w:b/>
          <w:sz w:val="18"/>
          <w:szCs w:val="18"/>
          <w:lang w:val="en-US"/>
        </w:rPr>
        <w:t>I</w:t>
      </w:r>
      <w:r w:rsidRPr="001F779A">
        <w:rPr>
          <w:rFonts w:ascii="Tahoma" w:hAnsi="Tahoma" w:cs="Tahoma"/>
          <w:b/>
          <w:sz w:val="18"/>
          <w:szCs w:val="18"/>
        </w:rPr>
        <w:t xml:space="preserve"> </w:t>
      </w:r>
      <w:r w:rsidRPr="001F779A">
        <w:rPr>
          <w:rFonts w:ascii="Tahoma" w:hAnsi="Tahoma" w:cs="Tahoma"/>
          <w:b/>
          <w:sz w:val="18"/>
          <w:szCs w:val="18"/>
          <w:lang w:val="en-US"/>
        </w:rPr>
        <w:t>SUPPLIES</w:t>
      </w:r>
      <w:r w:rsidRPr="001F779A">
        <w:rPr>
          <w:rFonts w:ascii="Tahoma" w:hAnsi="Tahoma" w:cs="Tahoma"/>
          <w:b/>
          <w:sz w:val="18"/>
          <w:szCs w:val="18"/>
        </w:rPr>
        <w:t>:</w:t>
      </w:r>
      <w:r w:rsidR="005613D1">
        <w:rPr>
          <w:rFonts w:ascii="Tahoma" w:hAnsi="Tahoma" w:cs="Tahoma"/>
          <w:b/>
          <w:sz w:val="18"/>
          <w:szCs w:val="18"/>
        </w:rPr>
        <w:t xml:space="preserve">    </w:t>
      </w:r>
      <w:r w:rsidR="00D4301F" w:rsidRPr="001F779A">
        <w:rPr>
          <w:rFonts w:ascii="Tahoma" w:hAnsi="Tahoma" w:cs="Tahoma"/>
          <w:b/>
          <w:sz w:val="18"/>
          <w:szCs w:val="18"/>
        </w:rPr>
        <w:t>-</w:t>
      </w:r>
      <w:r w:rsidR="006530E2" w:rsidRPr="001F779A">
        <w:rPr>
          <w:rFonts w:ascii="Tahoma" w:hAnsi="Tahoma" w:cs="Tahoma"/>
          <w:b/>
          <w:sz w:val="18"/>
          <w:szCs w:val="18"/>
        </w:rPr>
        <w:t>202</w:t>
      </w:r>
      <w:r w:rsidR="00DB5902" w:rsidRPr="001F779A">
        <w:rPr>
          <w:rFonts w:ascii="Tahoma" w:hAnsi="Tahoma" w:cs="Tahoma"/>
          <w:b/>
          <w:sz w:val="18"/>
          <w:szCs w:val="18"/>
        </w:rPr>
        <w:t>5</w:t>
      </w:r>
    </w:p>
    <w:p w:rsidR="00665714" w:rsidRPr="001F779A" w:rsidRDefault="00665714" w:rsidP="00665714">
      <w:pPr>
        <w:pStyle w:val="Bodytext20"/>
        <w:shd w:val="clear" w:color="auto" w:fill="auto"/>
        <w:spacing w:line="264" w:lineRule="exact"/>
        <w:ind w:firstLine="0"/>
        <w:rPr>
          <w:rFonts w:ascii="Tahoma" w:eastAsia="Calibri" w:hAnsi="Tahoma" w:cs="Tahoma"/>
          <w:lang w:eastAsia="en-US"/>
        </w:rPr>
      </w:pPr>
      <w:r w:rsidRPr="001F779A">
        <w:rPr>
          <w:rFonts w:ascii="Tahoma" w:eastAsia="Calibri" w:hAnsi="Tahoma" w:cs="Tahoma"/>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1F779A" w:rsidRDefault="00665714" w:rsidP="00665714">
      <w:pPr>
        <w:pStyle w:val="Bodytext20"/>
        <w:shd w:val="clear" w:color="auto" w:fill="auto"/>
        <w:spacing w:line="264" w:lineRule="exact"/>
        <w:ind w:firstLine="0"/>
        <w:rPr>
          <w:rFonts w:ascii="Tahoma" w:eastAsia="Calibri" w:hAnsi="Tahoma" w:cs="Tahoma"/>
          <w:lang w:eastAsia="en-US"/>
        </w:rPr>
      </w:pPr>
    </w:p>
    <w:p w:rsidR="00B37031" w:rsidRPr="001F779A" w:rsidRDefault="00B37031" w:rsidP="00B37031">
      <w:pPr>
        <w:spacing w:after="0" w:line="240" w:lineRule="auto"/>
        <w:jc w:val="both"/>
        <w:rPr>
          <w:rFonts w:ascii="Tahoma" w:hAnsi="Tahoma" w:cs="Tahoma"/>
          <w:sz w:val="18"/>
          <w:szCs w:val="18"/>
        </w:rPr>
      </w:pPr>
      <w:bookmarkStart w:id="0" w:name="_Hlk185313430"/>
      <w:r w:rsidRPr="001F779A">
        <w:rPr>
          <w:rFonts w:ascii="Tahoma" w:eastAsia="Calibri" w:hAnsi="Tahoma" w:cs="Tahoma"/>
          <w:sz w:val="18"/>
          <w:szCs w:val="18"/>
          <w:lang w:eastAsia="en-US"/>
        </w:rPr>
        <w:t xml:space="preserve">ΣΧΕΤ. </w:t>
      </w:r>
      <w:r w:rsidRPr="001F779A">
        <w:rPr>
          <w:rFonts w:ascii="Tahoma" w:hAnsi="Tahoma" w:cs="Tahoma"/>
          <w:sz w:val="18"/>
          <w:szCs w:val="18"/>
        </w:rPr>
        <w:t xml:space="preserve"> </w:t>
      </w:r>
    </w:p>
    <w:bookmarkEnd w:id="0"/>
    <w:p w:rsidR="004F51EA" w:rsidRPr="001F779A" w:rsidRDefault="004F51EA" w:rsidP="004F51EA">
      <w:pPr>
        <w:numPr>
          <w:ilvl w:val="0"/>
          <w:numId w:val="13"/>
        </w:numPr>
        <w:spacing w:after="0" w:line="240" w:lineRule="auto"/>
        <w:jc w:val="both"/>
        <w:rPr>
          <w:rFonts w:ascii="Tahoma" w:hAnsi="Tahoma" w:cs="Tahoma"/>
          <w:sz w:val="18"/>
          <w:szCs w:val="18"/>
        </w:rPr>
      </w:pPr>
      <w:r w:rsidRPr="001F779A">
        <w:rPr>
          <w:rFonts w:ascii="Tahoma" w:hAnsi="Tahoma" w:cs="Tahoma"/>
          <w:sz w:val="18"/>
          <w:szCs w:val="18"/>
        </w:rPr>
        <w:t xml:space="preserve">Τις διατάξεις του ΦΕΚ 6520/27-11-2024 (ΚΥΑ, </w:t>
      </w:r>
      <w:proofErr w:type="spellStart"/>
      <w:r w:rsidRPr="001F779A">
        <w:rPr>
          <w:rFonts w:ascii="Tahoma" w:hAnsi="Tahoma" w:cs="Tahoma"/>
          <w:sz w:val="18"/>
          <w:szCs w:val="18"/>
        </w:rPr>
        <w:t>Αριθμ</w:t>
      </w:r>
      <w:proofErr w:type="spellEnd"/>
      <w:r w:rsidRPr="001F779A">
        <w:rPr>
          <w:rFonts w:ascii="Tahoma" w:hAnsi="Tahoma" w:cs="Tahoma"/>
          <w:sz w:val="18"/>
          <w:szCs w:val="18"/>
        </w:rPr>
        <w:t>. Γ2α/οικ.60739)</w:t>
      </w:r>
    </w:p>
    <w:p w:rsidR="004F51EA" w:rsidRPr="001F779A" w:rsidRDefault="004F51EA" w:rsidP="004F51EA">
      <w:pPr>
        <w:numPr>
          <w:ilvl w:val="0"/>
          <w:numId w:val="13"/>
        </w:numPr>
        <w:spacing w:after="0" w:line="240" w:lineRule="auto"/>
        <w:jc w:val="both"/>
        <w:rPr>
          <w:rFonts w:ascii="Tahoma" w:hAnsi="Tahoma" w:cs="Tahoma"/>
          <w:sz w:val="18"/>
          <w:szCs w:val="18"/>
        </w:rPr>
      </w:pPr>
      <w:r w:rsidRPr="001F779A">
        <w:rPr>
          <w:rFonts w:ascii="Tahoma" w:hAnsi="Tahoma" w:cs="Tahoma"/>
          <w:sz w:val="18"/>
          <w:szCs w:val="18"/>
        </w:rPr>
        <w:t>Τις διατάξεις του άρθρου 42 του Ν. 5157/24 (ΦΕΚ Α/187 Α/15-11-2024)</w:t>
      </w:r>
    </w:p>
    <w:p w:rsidR="002272F2" w:rsidRPr="001F779A" w:rsidRDefault="004F51EA" w:rsidP="00BD06D3">
      <w:pPr>
        <w:numPr>
          <w:ilvl w:val="0"/>
          <w:numId w:val="13"/>
        </w:numPr>
        <w:spacing w:after="0" w:line="240" w:lineRule="auto"/>
        <w:jc w:val="both"/>
        <w:rPr>
          <w:rFonts w:ascii="Tahoma" w:hAnsi="Tahoma" w:cs="Tahoma"/>
          <w:sz w:val="18"/>
          <w:szCs w:val="18"/>
        </w:rPr>
      </w:pPr>
      <w:r w:rsidRPr="001F779A">
        <w:rPr>
          <w:rFonts w:ascii="Tahoma" w:hAnsi="Tahoma" w:cs="Tahoma"/>
          <w:sz w:val="18"/>
          <w:szCs w:val="18"/>
        </w:rPr>
        <w:t xml:space="preserve">Τις διατάξεις του ΦΕΚ 1485/5-3-2024 (ΚΥΑ, </w:t>
      </w:r>
      <w:proofErr w:type="spellStart"/>
      <w:r w:rsidRPr="001F779A">
        <w:rPr>
          <w:rFonts w:ascii="Tahoma" w:hAnsi="Tahoma" w:cs="Tahoma"/>
          <w:sz w:val="18"/>
          <w:szCs w:val="18"/>
        </w:rPr>
        <w:t>Αριθμ</w:t>
      </w:r>
      <w:proofErr w:type="spellEnd"/>
      <w:r w:rsidRPr="001F779A">
        <w:rPr>
          <w:rFonts w:ascii="Tahoma" w:hAnsi="Tahoma" w:cs="Tahoma"/>
          <w:sz w:val="18"/>
          <w:szCs w:val="18"/>
        </w:rPr>
        <w:t>. Γ2α/οικ.10666)</w:t>
      </w:r>
    </w:p>
    <w:p w:rsidR="004F51EA" w:rsidRPr="001F779A" w:rsidRDefault="004F51EA" w:rsidP="00B37031">
      <w:pPr>
        <w:pStyle w:val="a4"/>
        <w:numPr>
          <w:ilvl w:val="0"/>
          <w:numId w:val="13"/>
        </w:numPr>
        <w:tabs>
          <w:tab w:val="num" w:pos="142"/>
        </w:tabs>
        <w:suppressAutoHyphens/>
        <w:spacing w:after="0" w:line="240" w:lineRule="auto"/>
        <w:jc w:val="both"/>
        <w:rPr>
          <w:rFonts w:ascii="Tahoma" w:eastAsia="Calibri" w:hAnsi="Tahoma" w:cs="Tahoma"/>
          <w:color w:val="000000" w:themeColor="text1"/>
          <w:sz w:val="18"/>
          <w:szCs w:val="18"/>
          <w:lang w:eastAsia="en-US"/>
        </w:rPr>
      </w:pPr>
      <w:r w:rsidRPr="001F779A">
        <w:rPr>
          <w:rFonts w:ascii="Tahoma" w:hAnsi="Tahoma" w:cs="Tahoma"/>
          <w:sz w:val="18"/>
          <w:szCs w:val="18"/>
        </w:rPr>
        <w:t xml:space="preserve">Την </w:t>
      </w:r>
      <w:proofErr w:type="spellStart"/>
      <w:r w:rsidR="00DB5902" w:rsidRPr="001F779A">
        <w:rPr>
          <w:rFonts w:ascii="Tahoma" w:hAnsi="Tahoma" w:cs="Tahoma"/>
          <w:sz w:val="18"/>
          <w:szCs w:val="18"/>
        </w:rPr>
        <w:t>υπ.</w:t>
      </w:r>
      <w:r w:rsidRPr="001F779A">
        <w:rPr>
          <w:rFonts w:ascii="Tahoma" w:hAnsi="Tahoma" w:cs="Tahoma"/>
          <w:sz w:val="18"/>
          <w:szCs w:val="18"/>
        </w:rPr>
        <w:t>αρ</w:t>
      </w:r>
      <w:proofErr w:type="spellEnd"/>
      <w:r w:rsidRPr="001F779A">
        <w:rPr>
          <w:rFonts w:ascii="Tahoma" w:hAnsi="Tahoma" w:cs="Tahoma"/>
          <w:sz w:val="18"/>
          <w:szCs w:val="18"/>
        </w:rPr>
        <w:t>.</w:t>
      </w:r>
      <w:r w:rsidR="005613D1">
        <w:rPr>
          <w:rFonts w:ascii="Tahoma" w:hAnsi="Tahoma" w:cs="Tahoma"/>
          <w:sz w:val="18"/>
          <w:szCs w:val="18"/>
        </w:rPr>
        <w:t xml:space="preserve"> 4223</w:t>
      </w:r>
      <w:r w:rsidR="00D4301F" w:rsidRPr="001F779A">
        <w:rPr>
          <w:rFonts w:ascii="Tahoma" w:hAnsi="Tahoma" w:cs="Tahoma"/>
          <w:sz w:val="18"/>
          <w:szCs w:val="18"/>
        </w:rPr>
        <w:t>/</w:t>
      </w:r>
      <w:r w:rsidR="005613D1">
        <w:rPr>
          <w:rFonts w:ascii="Tahoma" w:hAnsi="Tahoma" w:cs="Tahoma"/>
          <w:sz w:val="18"/>
          <w:szCs w:val="18"/>
        </w:rPr>
        <w:t>03</w:t>
      </w:r>
      <w:r w:rsidR="00DB5902" w:rsidRPr="001F779A">
        <w:rPr>
          <w:rFonts w:ascii="Tahoma" w:hAnsi="Tahoma" w:cs="Tahoma"/>
          <w:sz w:val="18"/>
          <w:szCs w:val="18"/>
        </w:rPr>
        <w:t>-0</w:t>
      </w:r>
      <w:r w:rsidR="005613D1">
        <w:rPr>
          <w:rFonts w:ascii="Tahoma" w:hAnsi="Tahoma" w:cs="Tahoma"/>
          <w:sz w:val="18"/>
          <w:szCs w:val="18"/>
        </w:rPr>
        <w:t>4</w:t>
      </w:r>
      <w:r w:rsidR="00DB5902" w:rsidRPr="001F779A">
        <w:rPr>
          <w:rFonts w:ascii="Tahoma" w:hAnsi="Tahoma" w:cs="Tahoma"/>
          <w:sz w:val="18"/>
          <w:szCs w:val="18"/>
        </w:rPr>
        <w:t xml:space="preserve">-2025 </w:t>
      </w:r>
      <w:r w:rsidRPr="001F779A">
        <w:rPr>
          <w:rFonts w:ascii="Tahoma" w:hAnsi="Tahoma" w:cs="Tahoma"/>
          <w:sz w:val="18"/>
          <w:szCs w:val="18"/>
        </w:rPr>
        <w:t>απόφαση</w:t>
      </w:r>
      <w:r w:rsidRPr="001F779A">
        <w:rPr>
          <w:rFonts w:ascii="Tahoma" w:hAnsi="Tahoma" w:cs="Tahoma"/>
          <w:b/>
          <w:sz w:val="18"/>
          <w:szCs w:val="18"/>
        </w:rPr>
        <w:t xml:space="preserve"> </w:t>
      </w:r>
      <w:r w:rsidRPr="001F779A">
        <w:rPr>
          <w:rFonts w:ascii="Tahoma" w:hAnsi="Tahoma" w:cs="Tahoma"/>
          <w:sz w:val="18"/>
          <w:szCs w:val="18"/>
        </w:rPr>
        <w:t>του Διοικη</w:t>
      </w:r>
      <w:r w:rsidR="00DB5902" w:rsidRPr="001F779A">
        <w:rPr>
          <w:rFonts w:ascii="Tahoma" w:hAnsi="Tahoma" w:cs="Tahoma"/>
          <w:sz w:val="18"/>
          <w:szCs w:val="18"/>
        </w:rPr>
        <w:t xml:space="preserve">τή </w:t>
      </w:r>
      <w:r w:rsidRPr="001F779A">
        <w:rPr>
          <w:rFonts w:ascii="Tahoma" w:hAnsi="Tahoma" w:cs="Tahoma"/>
          <w:sz w:val="18"/>
          <w:szCs w:val="18"/>
        </w:rPr>
        <w:t xml:space="preserve"> του νοσοκομείου με την οποία εγκρίθηκε η σκοπιμότητα και  χρηματοδότηση  για την προμήθεια </w:t>
      </w:r>
      <w:r w:rsidR="00DB5902" w:rsidRPr="001F779A">
        <w:rPr>
          <w:rFonts w:ascii="Tahoma" w:hAnsi="Tahoma" w:cs="Tahoma"/>
          <w:sz w:val="18"/>
          <w:szCs w:val="18"/>
        </w:rPr>
        <w:t>«</w:t>
      </w:r>
      <w:r w:rsidR="005613D1" w:rsidRPr="005613D1">
        <w:rPr>
          <w:rFonts w:ascii="Tahoma" w:hAnsi="Tahoma" w:cs="Tahoma"/>
          <w:sz w:val="18"/>
          <w:szCs w:val="18"/>
        </w:rPr>
        <w:t>TEST  ΤΑΧΕΙΑΣ  ΑΝΙΧΝΕΥΣΗΣ ΙΟΥ INFLUENZA A+B ΣΕ ΡΙΝΟΦΑΡΥΓΓΙΚΟ ΓΙΑ ΤΟ ΜΙΚΡΟΒΙΟΛΟΓΙΚΟ ΕΡΓΑΣΤΗΡΙΟ</w:t>
      </w:r>
      <w:r w:rsidR="00DB5902" w:rsidRPr="001F779A">
        <w:rPr>
          <w:rFonts w:ascii="Tahoma" w:hAnsi="Tahoma" w:cs="Tahoma"/>
          <w:sz w:val="18"/>
          <w:szCs w:val="18"/>
        </w:rPr>
        <w:t xml:space="preserve">» </w:t>
      </w:r>
    </w:p>
    <w:p w:rsidR="007F4521" w:rsidRPr="001F779A" w:rsidRDefault="0024671A" w:rsidP="00B37031">
      <w:pPr>
        <w:pStyle w:val="a4"/>
        <w:numPr>
          <w:ilvl w:val="0"/>
          <w:numId w:val="13"/>
        </w:numPr>
        <w:tabs>
          <w:tab w:val="num" w:pos="142"/>
        </w:tabs>
        <w:suppressAutoHyphens/>
        <w:spacing w:after="0" w:line="240" w:lineRule="auto"/>
        <w:jc w:val="both"/>
        <w:rPr>
          <w:rFonts w:ascii="Tahoma" w:hAnsi="Tahoma" w:cs="Tahoma"/>
          <w:sz w:val="18"/>
          <w:szCs w:val="18"/>
        </w:rPr>
      </w:pPr>
      <w:r>
        <w:rPr>
          <w:rFonts w:ascii="Tahoma" w:eastAsia="Calibri" w:hAnsi="Tahoma" w:cs="Tahoma"/>
          <w:color w:val="000000" w:themeColor="text1"/>
          <w:sz w:val="18"/>
          <w:szCs w:val="18"/>
          <w:lang w:eastAsia="en-US"/>
        </w:rPr>
        <w:t xml:space="preserve">Η αρ. δέσμευση </w:t>
      </w:r>
      <w:r w:rsidRPr="0024671A">
        <w:rPr>
          <w:rFonts w:ascii="Tahoma" w:eastAsia="Calibri" w:hAnsi="Tahoma" w:cs="Tahoma"/>
          <w:color w:val="000000" w:themeColor="text1"/>
          <w:sz w:val="18"/>
          <w:szCs w:val="18"/>
          <w:lang w:eastAsia="en-US"/>
        </w:rPr>
        <w:t>713</w:t>
      </w:r>
      <w:r w:rsidR="001C24B0" w:rsidRPr="001C24B0">
        <w:rPr>
          <w:rFonts w:ascii="Tahoma" w:eastAsia="Calibri" w:hAnsi="Tahoma" w:cs="Tahoma"/>
          <w:color w:val="000000" w:themeColor="text1"/>
          <w:sz w:val="18"/>
          <w:szCs w:val="18"/>
          <w:lang w:eastAsia="en-US"/>
        </w:rPr>
        <w:t>/0</w:t>
      </w:r>
      <w:r w:rsidR="007813F4" w:rsidRPr="001F779A">
        <w:rPr>
          <w:rFonts w:ascii="Tahoma" w:eastAsia="Calibri" w:hAnsi="Tahoma" w:cs="Tahoma"/>
          <w:color w:val="000000" w:themeColor="text1"/>
          <w:sz w:val="18"/>
          <w:szCs w:val="18"/>
          <w:lang w:eastAsia="en-US"/>
        </w:rPr>
        <w:t xml:space="preserve"> με </w:t>
      </w:r>
      <w:r w:rsidR="00F50C77" w:rsidRPr="001F779A">
        <w:rPr>
          <w:rFonts w:ascii="Tahoma" w:eastAsia="Calibri" w:hAnsi="Tahoma" w:cs="Tahoma"/>
          <w:color w:val="000000" w:themeColor="text1"/>
          <w:sz w:val="18"/>
          <w:szCs w:val="18"/>
          <w:lang w:eastAsia="en-US"/>
        </w:rPr>
        <w:t>ΑΔΑ:</w:t>
      </w:r>
      <w:r w:rsidRPr="0024671A">
        <w:rPr>
          <w:rFonts w:ascii="Tahoma" w:eastAsia="Calibri" w:hAnsi="Tahoma" w:cs="Tahoma"/>
          <w:color w:val="000000" w:themeColor="text1"/>
          <w:sz w:val="18"/>
          <w:szCs w:val="18"/>
          <w:lang w:eastAsia="en-US"/>
        </w:rPr>
        <w:t>6</w:t>
      </w:r>
      <w:r>
        <w:rPr>
          <w:rFonts w:ascii="Tahoma" w:eastAsia="Calibri" w:hAnsi="Tahoma" w:cs="Tahoma"/>
          <w:color w:val="000000" w:themeColor="text1"/>
          <w:sz w:val="18"/>
          <w:szCs w:val="18"/>
          <w:lang w:eastAsia="en-US"/>
        </w:rPr>
        <w:t>ΔΦΡ46904Μ-Κ4Θ</w:t>
      </w:r>
      <w:r w:rsidR="00032D99" w:rsidRPr="001F779A">
        <w:rPr>
          <w:rFonts w:ascii="Tahoma" w:eastAsia="Calibri" w:hAnsi="Tahoma" w:cs="Tahoma"/>
          <w:color w:val="000000" w:themeColor="text1"/>
          <w:sz w:val="18"/>
          <w:szCs w:val="18"/>
          <w:lang w:eastAsia="en-US"/>
        </w:rPr>
        <w:t xml:space="preserve"> </w:t>
      </w:r>
      <w:r w:rsidR="00F50C77" w:rsidRPr="001F779A">
        <w:rPr>
          <w:rFonts w:ascii="Tahoma" w:eastAsia="Calibri" w:hAnsi="Tahoma" w:cs="Tahoma"/>
          <w:color w:val="000000" w:themeColor="text1"/>
          <w:sz w:val="18"/>
          <w:szCs w:val="18"/>
          <w:lang w:eastAsia="en-US"/>
        </w:rPr>
        <w:t>ανάληψη υποχρέωσης</w:t>
      </w:r>
      <w:r w:rsidR="001918DC" w:rsidRPr="001F779A">
        <w:rPr>
          <w:rFonts w:ascii="Tahoma" w:eastAsia="Calibri" w:hAnsi="Tahoma" w:cs="Tahoma"/>
          <w:color w:val="000000" w:themeColor="text1"/>
          <w:sz w:val="18"/>
          <w:szCs w:val="18"/>
          <w:lang w:eastAsia="en-US"/>
        </w:rPr>
        <w:t>.</w:t>
      </w:r>
      <w:r w:rsidR="007F4521" w:rsidRPr="001F779A">
        <w:rPr>
          <w:rFonts w:ascii="Tahoma" w:hAnsi="Tahoma" w:cs="Tahoma"/>
          <w:sz w:val="18"/>
          <w:szCs w:val="18"/>
        </w:rPr>
        <w:t xml:space="preserve"> </w:t>
      </w:r>
    </w:p>
    <w:p w:rsidR="00665714" w:rsidRPr="001F779A" w:rsidRDefault="00665714" w:rsidP="00665714">
      <w:pPr>
        <w:pStyle w:val="Bodytext20"/>
        <w:shd w:val="clear" w:color="auto" w:fill="auto"/>
        <w:spacing w:line="264" w:lineRule="exact"/>
        <w:ind w:firstLine="0"/>
        <w:rPr>
          <w:rFonts w:ascii="Tahoma" w:eastAsia="Calibri" w:hAnsi="Tahoma" w:cs="Tahoma"/>
          <w:color w:val="000000" w:themeColor="text1"/>
          <w:lang w:eastAsia="en-US"/>
        </w:rPr>
      </w:pPr>
    </w:p>
    <w:p w:rsidR="00665714" w:rsidRPr="001F779A" w:rsidRDefault="00665714" w:rsidP="007409B5">
      <w:pPr>
        <w:pStyle w:val="Bodytext20"/>
        <w:shd w:val="clear" w:color="auto" w:fill="auto"/>
        <w:spacing w:line="264" w:lineRule="exact"/>
        <w:ind w:firstLine="0"/>
        <w:rPr>
          <w:rFonts w:ascii="Tahoma" w:eastAsia="Calibri" w:hAnsi="Tahoma" w:cs="Tahoma"/>
          <w:lang w:eastAsia="en-US"/>
        </w:rPr>
      </w:pPr>
      <w:r w:rsidRPr="001F779A">
        <w:rPr>
          <w:rFonts w:ascii="Tahoma" w:eastAsia="Calibri" w:hAnsi="Tahoma" w:cs="Tahoma"/>
          <w:color w:val="FF0000"/>
          <w:lang w:eastAsia="en-US"/>
        </w:rPr>
        <w:t xml:space="preserve">        </w:t>
      </w:r>
    </w:p>
    <w:p w:rsidR="00665714" w:rsidRPr="001F779A" w:rsidRDefault="00665714" w:rsidP="00665714">
      <w:pPr>
        <w:pStyle w:val="Bodytext20"/>
        <w:shd w:val="clear" w:color="auto" w:fill="auto"/>
        <w:spacing w:before="120" w:after="120" w:line="180" w:lineRule="exact"/>
        <w:ind w:firstLine="0"/>
        <w:jc w:val="center"/>
        <w:rPr>
          <w:rFonts w:ascii="Tahoma" w:eastAsia="Calibri" w:hAnsi="Tahoma" w:cs="Tahoma"/>
          <w:b/>
          <w:lang w:eastAsia="en-US"/>
        </w:rPr>
      </w:pPr>
      <w:r w:rsidRPr="001F779A">
        <w:rPr>
          <w:rFonts w:ascii="Tahoma" w:eastAsia="Calibri" w:hAnsi="Tahoma" w:cs="Tahoma"/>
          <w:b/>
          <w:lang w:eastAsia="en-US"/>
        </w:rPr>
        <w:t>ΑΝΑΚΟΙΝΩΝΕΙ</w:t>
      </w:r>
    </w:p>
    <w:p w:rsidR="00665714" w:rsidRPr="001F779A" w:rsidRDefault="00D4301F" w:rsidP="00665714">
      <w:pPr>
        <w:pStyle w:val="Bodytext20"/>
        <w:shd w:val="clear" w:color="auto" w:fill="auto"/>
        <w:spacing w:line="264" w:lineRule="exact"/>
        <w:ind w:firstLine="0"/>
        <w:rPr>
          <w:rFonts w:ascii="Tahoma" w:eastAsia="Calibri" w:hAnsi="Tahoma" w:cs="Tahoma"/>
          <w:lang w:eastAsia="en-US"/>
        </w:rPr>
      </w:pPr>
      <w:r w:rsidRPr="001F779A">
        <w:rPr>
          <w:rFonts w:ascii="Tahoma" w:eastAsia="Calibri" w:hAnsi="Tahoma" w:cs="Tahoma"/>
          <w:lang w:eastAsia="en-US"/>
        </w:rPr>
        <w:t xml:space="preserve">   Τ</w:t>
      </w:r>
      <w:r w:rsidR="00665714" w:rsidRPr="001F779A">
        <w:rPr>
          <w:rFonts w:ascii="Tahoma" w:eastAsia="Calibri" w:hAnsi="Tahoma" w:cs="Tahoma"/>
          <w:lang w:eastAsia="en-US"/>
        </w:rPr>
        <w:t>ην πρόσκληση εκδήλωσης ενδιαφέροντος για την προμήθεια</w:t>
      </w:r>
      <w:r w:rsidR="00207B06" w:rsidRPr="001F779A">
        <w:rPr>
          <w:rFonts w:ascii="Tahoma" w:eastAsia="Calibri" w:hAnsi="Tahoma" w:cs="Tahoma"/>
          <w:lang w:eastAsia="en-US"/>
        </w:rPr>
        <w:t xml:space="preserve"> </w:t>
      </w:r>
      <w:r w:rsidR="004F0BAD" w:rsidRPr="001F779A">
        <w:rPr>
          <w:rFonts w:ascii="Tahoma" w:hAnsi="Tahoma" w:cs="Tahoma"/>
          <w:b/>
        </w:rPr>
        <w:t>«</w:t>
      </w:r>
      <w:r w:rsidR="005613D1" w:rsidRPr="00C83568">
        <w:rPr>
          <w:rFonts w:ascii="Tahoma" w:hAnsi="Tahoma" w:cs="Tahoma"/>
          <w:b/>
        </w:rPr>
        <w:t>TEST  ΤΑΧΕΙΑΣ  ΑΝΙΧΝΕΥΣΗΣ ΙΟΥ INFLUENZA A+B ΣΕ ΡΙΝΟΦΑΡΥΓΓΙΚΟ ΓΙΑ ΤΟ ΜΙΚΡΟΒΙΟΛΟΓΙΚΟ ΕΡΓΑΣΤΗΡΙΟ</w:t>
      </w:r>
      <w:r w:rsidR="004F0BAD" w:rsidRPr="001F779A">
        <w:rPr>
          <w:rFonts w:ascii="Tahoma" w:hAnsi="Tahoma" w:cs="Tahoma"/>
          <w:b/>
        </w:rPr>
        <w:t xml:space="preserve">» </w:t>
      </w:r>
      <w:r w:rsidR="00207B06" w:rsidRPr="001F779A">
        <w:rPr>
          <w:rFonts w:ascii="Tahoma" w:hAnsi="Tahoma" w:cs="Tahoma"/>
          <w:b/>
        </w:rPr>
        <w:t>ΓΙΑ ΤΟ Γ.Ν. ΑΙΤΩΛΟΑΚΑΡΝΑΝΙΑΣ-Ν. Μ. ΑΓΡΙΝΙΟΥ</w:t>
      </w:r>
      <w:r w:rsidR="00665714" w:rsidRPr="001F779A">
        <w:rPr>
          <w:rFonts w:ascii="Tahoma" w:eastAsia="Calibri" w:hAnsi="Tahoma" w:cs="Tahoma"/>
          <w:lang w:eastAsia="en-US"/>
        </w:rPr>
        <w:t xml:space="preserve">, με κριτήριο κατακύρωσης </w:t>
      </w:r>
      <w:r w:rsidR="00665714" w:rsidRPr="001F779A">
        <w:rPr>
          <w:rFonts w:ascii="Tahoma" w:eastAsia="Calibri" w:hAnsi="Tahoma" w:cs="Tahoma"/>
          <w:b/>
          <w:lang w:eastAsia="en-US"/>
        </w:rPr>
        <w:t>την πλέον συμφέρουσα από οικονομική άποψη προσφορά μόνο βάσει τιμής</w:t>
      </w:r>
      <w:r w:rsidR="00665714" w:rsidRPr="001F779A">
        <w:rPr>
          <w:rFonts w:ascii="Tahoma" w:hAnsi="Tahoma" w:cs="Tahoma"/>
        </w:rPr>
        <w:t xml:space="preserve"> ως ακολούθως:</w:t>
      </w:r>
    </w:p>
    <w:p w:rsidR="0053711F" w:rsidRPr="001F779A" w:rsidRDefault="0053711F" w:rsidP="00665714">
      <w:pPr>
        <w:spacing w:line="360" w:lineRule="auto"/>
        <w:rPr>
          <w:rFonts w:ascii="Tahoma" w:hAnsi="Tahoma" w:cs="Tahoma"/>
          <w:b/>
          <w:sz w:val="18"/>
          <w:szCs w:val="18"/>
        </w:rPr>
      </w:pPr>
      <w:bookmarkStart w:id="1" w:name="bookmark0"/>
      <w:r w:rsidRPr="001F779A">
        <w:rPr>
          <w:rFonts w:ascii="Tahoma" w:hAnsi="Tahoma" w:cs="Tahoma"/>
          <w:b/>
          <w:sz w:val="18"/>
          <w:szCs w:val="18"/>
        </w:rPr>
        <w:t xml:space="preserve">           </w:t>
      </w:r>
      <w:r w:rsidR="005613D1">
        <w:rPr>
          <w:rFonts w:ascii="Tahoma" w:hAnsi="Tahoma" w:cs="Tahoma"/>
          <w:b/>
          <w:sz w:val="18"/>
          <w:szCs w:val="18"/>
        </w:rPr>
        <w:t xml:space="preserve">                     </w:t>
      </w:r>
      <w:r w:rsidRPr="001F779A">
        <w:rPr>
          <w:rFonts w:ascii="Tahoma" w:hAnsi="Tahoma" w:cs="Tahoma"/>
          <w:b/>
          <w:sz w:val="18"/>
          <w:szCs w:val="18"/>
        </w:rPr>
        <w:t xml:space="preserve">      </w:t>
      </w:r>
    </w:p>
    <w:p w:rsidR="0053711F" w:rsidRPr="001F779A" w:rsidRDefault="0053711F" w:rsidP="004C057F">
      <w:pPr>
        <w:spacing w:line="360" w:lineRule="auto"/>
        <w:rPr>
          <w:rFonts w:ascii="Tahoma" w:hAnsi="Tahoma" w:cs="Tahoma"/>
          <w:b/>
          <w:sz w:val="18"/>
          <w:szCs w:val="18"/>
        </w:rPr>
      </w:pPr>
      <w:r w:rsidRPr="001F779A">
        <w:rPr>
          <w:rFonts w:ascii="Tahoma" w:hAnsi="Tahoma" w:cs="Tahoma"/>
          <w:b/>
          <w:sz w:val="18"/>
          <w:szCs w:val="18"/>
        </w:rPr>
        <w:t xml:space="preserve">                                                        ΠΙΝΑΚΑΣ ΜΕ ΤΑ ΖΗΤΟΥΜΕΝΑ ΕΙΔΗ</w:t>
      </w:r>
      <w:bookmarkEnd w:id="1"/>
      <w:r w:rsidRPr="001F779A">
        <w:rPr>
          <w:rFonts w:ascii="Tahoma" w:hAnsi="Tahoma" w:cs="Tahoma"/>
          <w:b/>
          <w:sz w:val="18"/>
          <w:szCs w:val="18"/>
        </w:rPr>
        <w:t xml:space="preserve">  </w:t>
      </w:r>
    </w:p>
    <w:tbl>
      <w:tblPr>
        <w:tblW w:w="0" w:type="auto"/>
        <w:tblInd w:w="95" w:type="dxa"/>
        <w:tblLook w:val="04A0"/>
      </w:tblPr>
      <w:tblGrid>
        <w:gridCol w:w="567"/>
        <w:gridCol w:w="3011"/>
        <w:gridCol w:w="2387"/>
        <w:gridCol w:w="1336"/>
        <w:gridCol w:w="1202"/>
        <w:gridCol w:w="1256"/>
      </w:tblGrid>
      <w:tr w:rsidR="005613D1" w:rsidRPr="00C83568" w:rsidTr="005613D1">
        <w:trPr>
          <w:trHeight w:val="7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b/>
                <w:bCs/>
                <w:sz w:val="18"/>
                <w:szCs w:val="18"/>
              </w:rPr>
            </w:pPr>
            <w:r w:rsidRPr="005613D1">
              <w:rPr>
                <w:rFonts w:ascii="Tahoma" w:hAnsi="Tahoma" w:cs="Tahoma"/>
                <w:b/>
                <w:bCs/>
                <w:sz w:val="18"/>
                <w:szCs w:val="18"/>
              </w:rPr>
              <w:t>Α/Α</w:t>
            </w:r>
          </w:p>
        </w:tc>
        <w:tc>
          <w:tcPr>
            <w:tcW w:w="0" w:type="auto"/>
            <w:tcBorders>
              <w:top w:val="single" w:sz="4" w:space="0" w:color="auto"/>
              <w:left w:val="nil"/>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b/>
                <w:bCs/>
                <w:sz w:val="18"/>
                <w:szCs w:val="18"/>
              </w:rPr>
            </w:pPr>
            <w:r w:rsidRPr="005613D1">
              <w:rPr>
                <w:rFonts w:ascii="Tahoma" w:hAnsi="Tahoma" w:cs="Tahoma"/>
                <w:b/>
                <w:bCs/>
                <w:sz w:val="18"/>
                <w:szCs w:val="18"/>
              </w:rPr>
              <w:t xml:space="preserve"> </w:t>
            </w:r>
            <w:proofErr w:type="spellStart"/>
            <w:r w:rsidRPr="005613D1">
              <w:rPr>
                <w:rFonts w:ascii="Tahoma" w:hAnsi="Tahoma" w:cs="Tahoma"/>
                <w:b/>
                <w:bCs/>
                <w:sz w:val="18"/>
                <w:szCs w:val="18"/>
              </w:rPr>
              <w:t>Ανοσοχρωματογραφία</w:t>
            </w:r>
            <w:proofErr w:type="spellEnd"/>
            <w:r w:rsidRPr="005613D1">
              <w:rPr>
                <w:rFonts w:ascii="Tahoma" w:hAnsi="Tahoma" w:cs="Tahoma"/>
                <w:b/>
                <w:bCs/>
                <w:sz w:val="18"/>
                <w:szCs w:val="18"/>
              </w:rPr>
              <w:t xml:space="preserve"> επί πλακός με ενσωματωμένα </w:t>
            </w:r>
            <w:proofErr w:type="spellStart"/>
            <w:r w:rsidRPr="005613D1">
              <w:rPr>
                <w:rFonts w:ascii="Tahoma" w:hAnsi="Tahoma" w:cs="Tahoma"/>
                <w:b/>
                <w:bCs/>
                <w:sz w:val="18"/>
                <w:szCs w:val="18"/>
              </w:rPr>
              <w:t>Controls</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b/>
                <w:bCs/>
                <w:sz w:val="18"/>
                <w:szCs w:val="18"/>
              </w:rPr>
            </w:pPr>
            <w:r w:rsidRPr="005613D1">
              <w:rPr>
                <w:rFonts w:ascii="Tahoma" w:hAnsi="Tahoma" w:cs="Tahoma"/>
                <w:b/>
                <w:bCs/>
                <w:sz w:val="18"/>
                <w:szCs w:val="18"/>
              </w:rPr>
              <w:t>ΕΝΔΕΙΚΤΙΚΟΣ ΑΡΙΘΜΟΣ ΕΞΕΤΑΣΕΩΝ/Ν.Μ. ΑΓΡΙΝΙΟΥ</w:t>
            </w:r>
          </w:p>
        </w:tc>
        <w:tc>
          <w:tcPr>
            <w:tcW w:w="0" w:type="auto"/>
            <w:tcBorders>
              <w:top w:val="single" w:sz="4" w:space="0" w:color="auto"/>
              <w:left w:val="nil"/>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sz w:val="18"/>
                <w:szCs w:val="18"/>
              </w:rPr>
            </w:pPr>
            <w:r w:rsidRPr="005613D1">
              <w:rPr>
                <w:rFonts w:ascii="Tahoma" w:hAnsi="Tahoma" w:cs="Tahoma"/>
                <w:sz w:val="18"/>
                <w:szCs w:val="18"/>
              </w:rPr>
              <w:t xml:space="preserve">ΕΝΔΕΙΚΤΙΚΗ ΤΙΜΗ </w:t>
            </w:r>
          </w:p>
        </w:tc>
        <w:tc>
          <w:tcPr>
            <w:tcW w:w="0" w:type="auto"/>
            <w:tcBorders>
              <w:top w:val="single" w:sz="4" w:space="0" w:color="auto"/>
              <w:left w:val="nil"/>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b/>
                <w:bCs/>
                <w:sz w:val="18"/>
                <w:szCs w:val="18"/>
              </w:rPr>
            </w:pPr>
            <w:r w:rsidRPr="005613D1">
              <w:rPr>
                <w:rFonts w:ascii="Tahoma" w:hAnsi="Tahoma" w:cs="Tahoma"/>
                <w:b/>
                <w:bCs/>
                <w:sz w:val="18"/>
                <w:szCs w:val="18"/>
              </w:rPr>
              <w:t>ΔΑΠΑΝΗ ΠΡΟ Φ.Π.Α</w:t>
            </w:r>
          </w:p>
        </w:tc>
        <w:tc>
          <w:tcPr>
            <w:tcW w:w="0" w:type="auto"/>
            <w:tcBorders>
              <w:top w:val="single" w:sz="4" w:space="0" w:color="auto"/>
              <w:left w:val="nil"/>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b/>
                <w:bCs/>
                <w:sz w:val="18"/>
                <w:szCs w:val="18"/>
              </w:rPr>
            </w:pPr>
            <w:r w:rsidRPr="005613D1">
              <w:rPr>
                <w:rFonts w:ascii="Tahoma" w:hAnsi="Tahoma" w:cs="Tahoma"/>
                <w:b/>
                <w:bCs/>
                <w:sz w:val="18"/>
                <w:szCs w:val="18"/>
              </w:rPr>
              <w:t>ΔΑΠΑΝΗ ΜΕ Φ.Π.Α. 6%</w:t>
            </w:r>
          </w:p>
        </w:tc>
      </w:tr>
      <w:tr w:rsidR="005613D1" w:rsidRPr="00C83568" w:rsidTr="005613D1">
        <w:trPr>
          <w:trHeight w:val="420"/>
        </w:trPr>
        <w:tc>
          <w:tcPr>
            <w:tcW w:w="0" w:type="auto"/>
            <w:tcBorders>
              <w:top w:val="nil"/>
              <w:left w:val="single" w:sz="4" w:space="0" w:color="auto"/>
              <w:bottom w:val="single" w:sz="4" w:space="0" w:color="auto"/>
              <w:right w:val="single" w:sz="4" w:space="0" w:color="auto"/>
            </w:tcBorders>
            <w:shd w:val="clear" w:color="auto" w:fill="auto"/>
            <w:noWrap/>
            <w:hideMark/>
          </w:tcPr>
          <w:p w:rsidR="005613D1" w:rsidRPr="005613D1" w:rsidRDefault="005613D1" w:rsidP="005613D1">
            <w:pPr>
              <w:shd w:val="clear" w:color="auto" w:fill="BFBFBF"/>
              <w:rPr>
                <w:rFonts w:ascii="Tahoma" w:hAnsi="Tahoma" w:cs="Tahoma"/>
                <w:b/>
                <w:bCs/>
                <w:sz w:val="18"/>
                <w:szCs w:val="18"/>
              </w:rPr>
            </w:pPr>
            <w:r w:rsidRPr="005613D1">
              <w:rPr>
                <w:rFonts w:ascii="Tahoma" w:hAnsi="Tahoma" w:cs="Tahoma"/>
                <w:b/>
                <w:bCs/>
                <w:sz w:val="18"/>
                <w:szCs w:val="18"/>
              </w:rPr>
              <w:t>217</w:t>
            </w:r>
          </w:p>
        </w:tc>
        <w:tc>
          <w:tcPr>
            <w:tcW w:w="0" w:type="auto"/>
            <w:tcBorders>
              <w:top w:val="nil"/>
              <w:left w:val="nil"/>
              <w:bottom w:val="single" w:sz="4" w:space="0" w:color="auto"/>
              <w:right w:val="single" w:sz="4" w:space="0" w:color="auto"/>
            </w:tcBorders>
            <w:shd w:val="clear" w:color="auto" w:fill="auto"/>
            <w:hideMark/>
          </w:tcPr>
          <w:p w:rsidR="005613D1" w:rsidRPr="005613D1" w:rsidRDefault="005613D1" w:rsidP="005613D1">
            <w:pPr>
              <w:shd w:val="clear" w:color="auto" w:fill="BFBFBF"/>
              <w:rPr>
                <w:rFonts w:ascii="Tahoma" w:hAnsi="Tahoma" w:cs="Tahoma"/>
                <w:sz w:val="18"/>
                <w:szCs w:val="18"/>
              </w:rPr>
            </w:pPr>
            <w:proofErr w:type="spellStart"/>
            <w:r w:rsidRPr="005613D1">
              <w:rPr>
                <w:rFonts w:ascii="Tahoma" w:hAnsi="Tahoma" w:cs="Tahoma"/>
                <w:sz w:val="18"/>
                <w:szCs w:val="18"/>
              </w:rPr>
              <w:t>Test</w:t>
            </w:r>
            <w:proofErr w:type="spellEnd"/>
            <w:r w:rsidRPr="005613D1">
              <w:rPr>
                <w:rFonts w:ascii="Tahoma" w:hAnsi="Tahoma" w:cs="Tahoma"/>
                <w:sz w:val="18"/>
                <w:szCs w:val="18"/>
              </w:rPr>
              <w:t xml:space="preserve">  ταχείας  ανίχνευσης ιού </w:t>
            </w:r>
            <w:proofErr w:type="spellStart"/>
            <w:r w:rsidRPr="005613D1">
              <w:rPr>
                <w:rFonts w:ascii="Tahoma" w:hAnsi="Tahoma" w:cs="Tahoma"/>
                <w:sz w:val="18"/>
                <w:szCs w:val="18"/>
              </w:rPr>
              <w:t>influenza</w:t>
            </w:r>
            <w:proofErr w:type="spellEnd"/>
            <w:r w:rsidRPr="005613D1">
              <w:rPr>
                <w:rFonts w:ascii="Tahoma" w:hAnsi="Tahoma" w:cs="Tahoma"/>
                <w:sz w:val="18"/>
                <w:szCs w:val="18"/>
              </w:rPr>
              <w:t xml:space="preserve"> A+B σε ρινοφαρυγγικό CPV 33696500-0</w:t>
            </w:r>
          </w:p>
          <w:p w:rsidR="005613D1" w:rsidRPr="005613D1" w:rsidRDefault="005613D1" w:rsidP="005613D1">
            <w:pPr>
              <w:shd w:val="clear" w:color="auto" w:fill="BFBFBF"/>
              <w:rPr>
                <w:rFonts w:ascii="Tahoma" w:hAnsi="Tahoma" w:cs="Tahoma"/>
                <w:sz w:val="18"/>
                <w:szCs w:val="18"/>
              </w:rPr>
            </w:pPr>
          </w:p>
        </w:tc>
        <w:tc>
          <w:tcPr>
            <w:tcW w:w="0" w:type="auto"/>
            <w:tcBorders>
              <w:top w:val="nil"/>
              <w:left w:val="nil"/>
              <w:bottom w:val="single" w:sz="4" w:space="0" w:color="auto"/>
              <w:right w:val="single" w:sz="4" w:space="0" w:color="auto"/>
            </w:tcBorders>
            <w:shd w:val="clear" w:color="auto" w:fill="auto"/>
            <w:noWrap/>
            <w:hideMark/>
          </w:tcPr>
          <w:p w:rsidR="005613D1" w:rsidRPr="005613D1" w:rsidRDefault="005613D1" w:rsidP="005613D1">
            <w:pPr>
              <w:shd w:val="clear" w:color="auto" w:fill="BFBFBF"/>
              <w:rPr>
                <w:rFonts w:ascii="Tahoma" w:hAnsi="Tahoma" w:cs="Tahoma"/>
                <w:sz w:val="18"/>
                <w:szCs w:val="18"/>
              </w:rPr>
            </w:pPr>
            <w:r w:rsidRPr="005613D1">
              <w:rPr>
                <w:rFonts w:ascii="Tahoma" w:hAnsi="Tahoma" w:cs="Tahoma"/>
                <w:sz w:val="18"/>
                <w:szCs w:val="18"/>
              </w:rPr>
              <w:t>1100</w:t>
            </w:r>
          </w:p>
        </w:tc>
        <w:tc>
          <w:tcPr>
            <w:tcW w:w="0" w:type="auto"/>
            <w:tcBorders>
              <w:top w:val="nil"/>
              <w:left w:val="nil"/>
              <w:bottom w:val="single" w:sz="4" w:space="0" w:color="auto"/>
              <w:right w:val="single" w:sz="4" w:space="0" w:color="auto"/>
            </w:tcBorders>
            <w:shd w:val="clear" w:color="auto" w:fill="auto"/>
            <w:noWrap/>
            <w:hideMark/>
          </w:tcPr>
          <w:p w:rsidR="005613D1" w:rsidRPr="005613D1" w:rsidRDefault="005613D1" w:rsidP="005613D1">
            <w:pPr>
              <w:shd w:val="clear" w:color="auto" w:fill="BFBFBF"/>
              <w:rPr>
                <w:rFonts w:ascii="Tahoma" w:hAnsi="Tahoma" w:cs="Tahoma"/>
                <w:sz w:val="18"/>
                <w:szCs w:val="18"/>
              </w:rPr>
            </w:pPr>
            <w:r w:rsidRPr="005613D1">
              <w:rPr>
                <w:rFonts w:ascii="Tahoma" w:hAnsi="Tahoma" w:cs="Tahoma"/>
                <w:sz w:val="18"/>
                <w:szCs w:val="18"/>
              </w:rPr>
              <w:t>0,85 €</w:t>
            </w:r>
          </w:p>
        </w:tc>
        <w:tc>
          <w:tcPr>
            <w:tcW w:w="0" w:type="auto"/>
            <w:tcBorders>
              <w:top w:val="nil"/>
              <w:left w:val="nil"/>
              <w:bottom w:val="single" w:sz="4" w:space="0" w:color="auto"/>
              <w:right w:val="single" w:sz="4" w:space="0" w:color="auto"/>
            </w:tcBorders>
            <w:shd w:val="clear" w:color="auto" w:fill="auto"/>
            <w:noWrap/>
            <w:hideMark/>
          </w:tcPr>
          <w:p w:rsidR="005613D1" w:rsidRPr="005613D1" w:rsidRDefault="005613D1" w:rsidP="005613D1">
            <w:pPr>
              <w:jc w:val="right"/>
              <w:rPr>
                <w:rFonts w:ascii="Tahoma" w:hAnsi="Tahoma" w:cs="Tahoma"/>
                <w:iCs/>
                <w:color w:val="000000"/>
                <w:sz w:val="18"/>
                <w:szCs w:val="18"/>
              </w:rPr>
            </w:pPr>
            <w:r w:rsidRPr="005613D1">
              <w:rPr>
                <w:rFonts w:ascii="Tahoma" w:hAnsi="Tahoma" w:cs="Tahoma"/>
                <w:iCs/>
                <w:color w:val="000000"/>
                <w:sz w:val="18"/>
                <w:szCs w:val="18"/>
              </w:rPr>
              <w:t>935,00€</w:t>
            </w:r>
          </w:p>
        </w:tc>
        <w:tc>
          <w:tcPr>
            <w:tcW w:w="0" w:type="auto"/>
            <w:tcBorders>
              <w:top w:val="nil"/>
              <w:left w:val="nil"/>
              <w:bottom w:val="single" w:sz="4" w:space="0" w:color="auto"/>
              <w:right w:val="single" w:sz="4" w:space="0" w:color="auto"/>
            </w:tcBorders>
            <w:shd w:val="clear" w:color="auto" w:fill="auto"/>
            <w:noWrap/>
            <w:hideMark/>
          </w:tcPr>
          <w:p w:rsidR="005613D1" w:rsidRPr="005613D1" w:rsidRDefault="005613D1" w:rsidP="005613D1">
            <w:pPr>
              <w:jc w:val="right"/>
              <w:rPr>
                <w:rFonts w:ascii="Tahoma" w:hAnsi="Tahoma" w:cs="Tahoma"/>
                <w:iCs/>
                <w:color w:val="000000"/>
                <w:sz w:val="18"/>
                <w:szCs w:val="18"/>
              </w:rPr>
            </w:pPr>
            <w:r w:rsidRPr="005613D1">
              <w:rPr>
                <w:rFonts w:ascii="Tahoma" w:hAnsi="Tahoma" w:cs="Tahoma"/>
                <w:iCs/>
                <w:color w:val="000000"/>
                <w:sz w:val="18"/>
                <w:szCs w:val="18"/>
              </w:rPr>
              <w:t>991,00€</w:t>
            </w:r>
          </w:p>
        </w:tc>
      </w:tr>
      <w:tr w:rsidR="005613D1" w:rsidRPr="00C83568" w:rsidTr="005613D1">
        <w:trPr>
          <w:trHeight w:val="294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5613D1" w:rsidRPr="005613D1" w:rsidRDefault="005613D1" w:rsidP="005613D1">
            <w:pPr>
              <w:shd w:val="clear" w:color="auto" w:fill="BFBFBF"/>
              <w:rPr>
                <w:rFonts w:ascii="Tahoma" w:hAnsi="Tahoma" w:cs="Tahoma"/>
                <w:b/>
                <w:bCs/>
                <w:sz w:val="18"/>
                <w:szCs w:val="18"/>
              </w:rPr>
            </w:pPr>
          </w:p>
        </w:tc>
        <w:tc>
          <w:tcPr>
            <w:tcW w:w="0" w:type="auto"/>
            <w:gridSpan w:val="5"/>
            <w:tcBorders>
              <w:top w:val="single" w:sz="4" w:space="0" w:color="auto"/>
              <w:left w:val="nil"/>
              <w:bottom w:val="single" w:sz="4" w:space="0" w:color="auto"/>
              <w:right w:val="single" w:sz="4" w:space="0" w:color="auto"/>
            </w:tcBorders>
            <w:shd w:val="clear" w:color="auto" w:fill="auto"/>
          </w:tcPr>
          <w:p w:rsidR="005613D1" w:rsidRPr="00D9314A" w:rsidRDefault="005613D1" w:rsidP="005613D1">
            <w:pPr>
              <w:spacing w:after="100" w:afterAutospacing="1"/>
              <w:contextualSpacing/>
              <w:rPr>
                <w:rFonts w:ascii="Tahoma" w:hAnsi="Tahoma" w:cs="Tahoma"/>
                <w:b/>
                <w:bCs/>
                <w:sz w:val="18"/>
                <w:szCs w:val="18"/>
              </w:rPr>
            </w:pPr>
            <w:r w:rsidRPr="00C83568">
              <w:rPr>
                <w:rFonts w:ascii="Tahoma" w:hAnsi="Tahoma" w:cs="Tahoma"/>
                <w:b/>
                <w:bCs/>
                <w:sz w:val="18"/>
                <w:szCs w:val="18"/>
              </w:rPr>
              <w:t xml:space="preserve">ΤΕΧΝΙΚΗ ΠΡΟΔΙΑΓΡΑΦΗ: </w:t>
            </w:r>
            <w:proofErr w:type="spellStart"/>
            <w:r w:rsidRPr="00C83568">
              <w:rPr>
                <w:rFonts w:ascii="Tahoma" w:hAnsi="Tahoma" w:cs="Tahoma"/>
                <w:b/>
                <w:bCs/>
                <w:sz w:val="18"/>
                <w:szCs w:val="18"/>
              </w:rPr>
              <w:t>Ανοσοχρωματογραφία</w:t>
            </w:r>
            <w:proofErr w:type="spellEnd"/>
            <w:r w:rsidRPr="00C83568">
              <w:rPr>
                <w:rFonts w:ascii="Tahoma" w:hAnsi="Tahoma" w:cs="Tahoma"/>
                <w:b/>
                <w:bCs/>
                <w:sz w:val="18"/>
                <w:szCs w:val="18"/>
              </w:rPr>
              <w:t xml:space="preserve"> επί πλακός με ενσωματωμένα </w:t>
            </w:r>
            <w:r w:rsidRPr="00C83568">
              <w:rPr>
                <w:rFonts w:ascii="Tahoma" w:hAnsi="Tahoma" w:cs="Tahoma"/>
                <w:b/>
                <w:bCs/>
                <w:sz w:val="18"/>
                <w:szCs w:val="18"/>
                <w:lang w:val="en-US"/>
              </w:rPr>
              <w:t>Controls</w:t>
            </w:r>
          </w:p>
          <w:p w:rsidR="005613D1" w:rsidRPr="00C83568" w:rsidRDefault="005613D1" w:rsidP="005613D1">
            <w:pPr>
              <w:spacing w:after="100" w:afterAutospacing="1"/>
              <w:contextualSpacing/>
              <w:rPr>
                <w:rFonts w:ascii="Tahoma" w:hAnsi="Tahoma" w:cs="Tahoma"/>
                <w:sz w:val="18"/>
                <w:szCs w:val="18"/>
              </w:rPr>
            </w:pPr>
            <w:r w:rsidRPr="00C83568">
              <w:rPr>
                <w:rFonts w:ascii="Tahoma" w:hAnsi="Tahoma" w:cs="Tahoma"/>
                <w:sz w:val="18"/>
                <w:szCs w:val="18"/>
              </w:rPr>
              <w:t xml:space="preserve">Τα </w:t>
            </w:r>
            <w:r w:rsidRPr="00C83568">
              <w:rPr>
                <w:rFonts w:ascii="Tahoma" w:hAnsi="Tahoma" w:cs="Tahoma"/>
                <w:sz w:val="18"/>
                <w:szCs w:val="18"/>
                <w:lang w:val="en-US"/>
              </w:rPr>
              <w:t>Kit</w:t>
            </w:r>
            <w:r w:rsidRPr="00C83568">
              <w:rPr>
                <w:rFonts w:ascii="Tahoma" w:hAnsi="Tahoma" w:cs="Tahoma"/>
                <w:sz w:val="18"/>
                <w:szCs w:val="18"/>
              </w:rPr>
              <w:t>, να είναι πλήρη (</w:t>
            </w:r>
            <w:r w:rsidRPr="00C83568">
              <w:rPr>
                <w:rFonts w:ascii="Tahoma" w:hAnsi="Tahoma" w:cs="Tahoma"/>
                <w:sz w:val="18"/>
                <w:szCs w:val="18"/>
                <w:lang w:val="en-US"/>
              </w:rPr>
              <w:t>controls</w:t>
            </w:r>
            <w:r w:rsidRPr="00C83568">
              <w:rPr>
                <w:rFonts w:ascii="Tahoma" w:hAnsi="Tahoma" w:cs="Tahoma"/>
                <w:sz w:val="18"/>
                <w:szCs w:val="18"/>
              </w:rPr>
              <w:t>, αντιδραστήρια, αναλώσιμα)</w:t>
            </w:r>
          </w:p>
          <w:p w:rsidR="005613D1" w:rsidRPr="00C83568" w:rsidRDefault="005613D1" w:rsidP="005613D1">
            <w:pPr>
              <w:numPr>
                <w:ilvl w:val="0"/>
                <w:numId w:val="14"/>
              </w:numPr>
              <w:spacing w:after="100" w:afterAutospacing="1" w:line="240" w:lineRule="auto"/>
              <w:contextualSpacing/>
              <w:jc w:val="both"/>
              <w:rPr>
                <w:rFonts w:ascii="Tahoma" w:hAnsi="Tahoma" w:cs="Tahoma"/>
                <w:sz w:val="18"/>
                <w:szCs w:val="18"/>
              </w:rPr>
            </w:pPr>
            <w:r w:rsidRPr="00C83568">
              <w:rPr>
                <w:rFonts w:ascii="Tahoma" w:hAnsi="Tahoma" w:cs="Tahoma"/>
                <w:sz w:val="18"/>
                <w:szCs w:val="18"/>
              </w:rPr>
              <w:t xml:space="preserve"> Να διαθέτουν υψηλή ειδικότητα και ευαισθησία, οι οποίες θα πρέπει να δηλώνονται στο </w:t>
            </w:r>
            <w:r w:rsidRPr="00C83568">
              <w:rPr>
                <w:rFonts w:ascii="Tahoma" w:hAnsi="Tahoma" w:cs="Tahoma"/>
                <w:sz w:val="18"/>
                <w:szCs w:val="18"/>
                <w:lang w:val="en-US"/>
              </w:rPr>
              <w:t>prospectus</w:t>
            </w:r>
            <w:r w:rsidRPr="00C83568">
              <w:rPr>
                <w:rFonts w:ascii="Tahoma" w:hAnsi="Tahoma" w:cs="Tahoma"/>
                <w:sz w:val="18"/>
                <w:szCs w:val="18"/>
              </w:rPr>
              <w:t xml:space="preserve">  και στην τεχνική  περιγραφή.</w:t>
            </w:r>
          </w:p>
          <w:p w:rsidR="005613D1" w:rsidRPr="00C83568" w:rsidRDefault="005613D1" w:rsidP="005613D1">
            <w:pPr>
              <w:numPr>
                <w:ilvl w:val="0"/>
                <w:numId w:val="14"/>
              </w:numPr>
              <w:spacing w:after="100" w:afterAutospacing="1" w:line="240" w:lineRule="auto"/>
              <w:contextualSpacing/>
              <w:jc w:val="both"/>
              <w:rPr>
                <w:rFonts w:ascii="Tahoma" w:hAnsi="Tahoma" w:cs="Tahoma"/>
                <w:sz w:val="18"/>
                <w:szCs w:val="18"/>
              </w:rPr>
            </w:pPr>
            <w:r w:rsidRPr="00C83568">
              <w:rPr>
                <w:rFonts w:ascii="Tahoma" w:hAnsi="Tahoma" w:cs="Tahoma"/>
                <w:sz w:val="18"/>
                <w:szCs w:val="18"/>
              </w:rPr>
              <w:t xml:space="preserve"> Η ευαισθησία και η ειδικότητα των προσφερόμενων αντιδραστηρίων, θα πρέπει απαραίτητα να τεκμηριώνεται από έγκριτες επιστημονικές μελέτες (να κατατεθούν), οι οποίες θα αναφέρονται σε σύγκριση με τις μεθόδους αναφοράς (καλλιέργειες).</w:t>
            </w:r>
          </w:p>
          <w:p w:rsidR="005613D1" w:rsidRPr="00C83568" w:rsidRDefault="005613D1" w:rsidP="005613D1">
            <w:pPr>
              <w:numPr>
                <w:ilvl w:val="0"/>
                <w:numId w:val="14"/>
              </w:numPr>
              <w:spacing w:after="100" w:afterAutospacing="1" w:line="240" w:lineRule="auto"/>
              <w:contextualSpacing/>
              <w:jc w:val="both"/>
              <w:rPr>
                <w:rFonts w:ascii="Tahoma" w:hAnsi="Tahoma" w:cs="Tahoma"/>
                <w:sz w:val="18"/>
                <w:szCs w:val="18"/>
              </w:rPr>
            </w:pPr>
            <w:r w:rsidRPr="00C83568">
              <w:rPr>
                <w:rFonts w:ascii="Tahoma" w:hAnsi="Tahoma" w:cs="Tahoma"/>
                <w:sz w:val="18"/>
                <w:szCs w:val="18"/>
              </w:rPr>
              <w:t>Τα προσφερόμενα υλικά να έχουν ελεγχθεί για την πιθανότητα διασταυρούμενων αντιδράσεων με άλλους ιούς ή βακτήρια καθώς και παρεμβολές από διάφορες ουσίες/φάρμακα.</w:t>
            </w:r>
          </w:p>
          <w:p w:rsidR="005613D1" w:rsidRPr="00C83568" w:rsidRDefault="005613D1" w:rsidP="005613D1">
            <w:pPr>
              <w:numPr>
                <w:ilvl w:val="0"/>
                <w:numId w:val="14"/>
              </w:numPr>
              <w:spacing w:after="100" w:afterAutospacing="1" w:line="240" w:lineRule="auto"/>
              <w:contextualSpacing/>
              <w:jc w:val="both"/>
              <w:rPr>
                <w:rFonts w:ascii="Tahoma" w:hAnsi="Tahoma" w:cs="Tahoma"/>
                <w:sz w:val="18"/>
                <w:szCs w:val="18"/>
              </w:rPr>
            </w:pPr>
            <w:r w:rsidRPr="00C83568">
              <w:rPr>
                <w:rFonts w:ascii="Tahoma" w:hAnsi="Tahoma" w:cs="Tahoma"/>
                <w:sz w:val="18"/>
                <w:szCs w:val="18"/>
              </w:rPr>
              <w:t xml:space="preserve">Να είναι σε μορφή κασέτας/κάρτας (όχι </w:t>
            </w:r>
            <w:r w:rsidRPr="00C83568">
              <w:rPr>
                <w:rFonts w:ascii="Tahoma" w:hAnsi="Tahoma" w:cs="Tahoma"/>
                <w:sz w:val="18"/>
                <w:szCs w:val="18"/>
                <w:lang w:val="en-US"/>
              </w:rPr>
              <w:t>strip</w:t>
            </w:r>
            <w:r w:rsidRPr="00C83568">
              <w:rPr>
                <w:rFonts w:ascii="Tahoma" w:hAnsi="Tahoma" w:cs="Tahoma"/>
                <w:sz w:val="18"/>
                <w:szCs w:val="18"/>
              </w:rPr>
              <w:t>).</w:t>
            </w:r>
          </w:p>
          <w:p w:rsidR="005613D1" w:rsidRPr="00C83568" w:rsidRDefault="005613D1" w:rsidP="005613D1">
            <w:pPr>
              <w:numPr>
                <w:ilvl w:val="0"/>
                <w:numId w:val="14"/>
              </w:numPr>
              <w:spacing w:after="100" w:afterAutospacing="1" w:line="240" w:lineRule="auto"/>
              <w:contextualSpacing/>
              <w:jc w:val="both"/>
              <w:rPr>
                <w:rFonts w:ascii="Tahoma" w:hAnsi="Tahoma" w:cs="Tahoma"/>
                <w:i/>
                <w:iCs/>
                <w:color w:val="000000"/>
                <w:sz w:val="18"/>
                <w:szCs w:val="18"/>
              </w:rPr>
            </w:pPr>
            <w:r w:rsidRPr="00C83568">
              <w:rPr>
                <w:rFonts w:ascii="Tahoma" w:hAnsi="Tahoma" w:cs="Tahoma"/>
                <w:sz w:val="18"/>
                <w:szCs w:val="18"/>
              </w:rPr>
              <w:t>Κατά την κατάθεση των προσφορών θα ζητηθούν και δείγματα, προκειμένου να γίνει καλύτερη αξιολόγηση των ειδών.</w:t>
            </w:r>
          </w:p>
        </w:tc>
      </w:tr>
    </w:tbl>
    <w:p w:rsidR="001F779A" w:rsidRPr="001F779A" w:rsidRDefault="001F779A" w:rsidP="00D57E4F">
      <w:pPr>
        <w:spacing w:line="360" w:lineRule="auto"/>
        <w:rPr>
          <w:rFonts w:ascii="Tahoma" w:hAnsi="Tahoma" w:cs="Tahoma"/>
          <w:b/>
          <w:sz w:val="20"/>
          <w:szCs w:val="20"/>
          <w:u w:val="single"/>
        </w:rPr>
      </w:pPr>
    </w:p>
    <w:p w:rsidR="00D57E4F" w:rsidRPr="001F779A" w:rsidRDefault="00D57E4F" w:rsidP="00D57E4F">
      <w:pPr>
        <w:spacing w:line="360" w:lineRule="auto"/>
        <w:rPr>
          <w:rFonts w:ascii="Tahoma" w:hAnsi="Tahoma" w:cs="Tahoma"/>
          <w:b/>
          <w:sz w:val="20"/>
          <w:szCs w:val="20"/>
          <w:u w:val="single"/>
        </w:rPr>
      </w:pPr>
      <w:r w:rsidRPr="001F779A">
        <w:rPr>
          <w:rFonts w:ascii="Tahoma" w:hAnsi="Tahoma" w:cs="Tahoma"/>
          <w:b/>
          <w:sz w:val="20"/>
          <w:szCs w:val="20"/>
          <w:u w:val="single"/>
        </w:rPr>
        <w:t>Υποχρεωτικά θα πρέπει να κατατεθεί  δείγμα. Εφ’ όσον απαιτείται κατάθεση δειγμάτων ισχύουν τα αναφερόμενα στο άρθρο 214 του Ν. 4412/2016</w:t>
      </w:r>
    </w:p>
    <w:p w:rsidR="00665714" w:rsidRPr="001F779A" w:rsidRDefault="00665714" w:rsidP="00665714">
      <w:pPr>
        <w:spacing w:after="0" w:line="360" w:lineRule="auto"/>
        <w:jc w:val="both"/>
        <w:rPr>
          <w:rFonts w:ascii="Tahoma" w:eastAsia="Bookman Old Style" w:hAnsi="Tahoma" w:cs="Tahoma"/>
          <w:sz w:val="18"/>
          <w:szCs w:val="18"/>
        </w:rPr>
      </w:pPr>
      <w:r w:rsidRPr="001F779A">
        <w:rPr>
          <w:rFonts w:ascii="Tahoma" w:eastAsia="Bookman Old Style" w:hAnsi="Tahoma" w:cs="Tahoma"/>
          <w:sz w:val="18"/>
          <w:szCs w:val="18"/>
        </w:rPr>
        <w:t xml:space="preserve">   Για ότι δεν προβλέπεται από την παρούσα</w:t>
      </w:r>
      <w:r w:rsidR="00F5533A" w:rsidRPr="001F779A">
        <w:rPr>
          <w:rFonts w:ascii="Tahoma" w:eastAsia="Bookman Old Style" w:hAnsi="Tahoma" w:cs="Tahoma"/>
          <w:sz w:val="18"/>
          <w:szCs w:val="18"/>
        </w:rPr>
        <w:t xml:space="preserve"> </w:t>
      </w:r>
      <w:r w:rsidRPr="001F779A">
        <w:rPr>
          <w:rFonts w:ascii="Tahoma" w:eastAsia="Bookman Old Style" w:hAnsi="Tahoma" w:cs="Tahoma"/>
          <w:sz w:val="18"/>
          <w:szCs w:val="18"/>
        </w:rPr>
        <w:t>Διακήρυξη εφαρμόζονται οι περί προμηθειών διατάξεις του Δημοσίου, όπως ισχύουν κάθε φορά.</w:t>
      </w:r>
    </w:p>
    <w:p w:rsidR="00665714" w:rsidRPr="001F779A" w:rsidRDefault="00665714" w:rsidP="00665714">
      <w:pPr>
        <w:pStyle w:val="Bodytext20"/>
        <w:shd w:val="clear" w:color="auto" w:fill="auto"/>
        <w:spacing w:line="259" w:lineRule="exact"/>
        <w:ind w:firstLine="0"/>
        <w:rPr>
          <w:rFonts w:ascii="Tahoma" w:hAnsi="Tahoma" w:cs="Tahoma"/>
          <w:lang w:eastAsia="en-US" w:bidi="en-US"/>
        </w:rPr>
      </w:pPr>
      <w:r w:rsidRPr="001F779A">
        <w:rPr>
          <w:rFonts w:ascii="Tahoma" w:hAnsi="Tahoma" w:cs="Tahoma"/>
        </w:rPr>
        <w:t xml:space="preserve">    Για την επιτάχυνση των διαδικασιών και γι</w:t>
      </w:r>
      <w:bookmarkStart w:id="2" w:name="_GoBack"/>
      <w:bookmarkEnd w:id="2"/>
      <w:r w:rsidRPr="001F779A">
        <w:rPr>
          <w:rFonts w:ascii="Tahoma" w:hAnsi="Tahoma" w:cs="Tahoma"/>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1F779A">
        <w:rPr>
          <w:rFonts w:ascii="Tahoma" w:hAnsi="Tahoma" w:cs="Tahoma"/>
          <w:lang w:val="en-US" w:eastAsia="en-US" w:bidi="en-US"/>
        </w:rPr>
        <w:t>iSupplies</w:t>
      </w:r>
      <w:proofErr w:type="spellEnd"/>
      <w:r w:rsidRPr="001F779A">
        <w:rPr>
          <w:rFonts w:ascii="Tahoma" w:hAnsi="Tahoma" w:cs="Tahoma"/>
          <w:lang w:eastAsia="en-US" w:bidi="en-US"/>
        </w:rPr>
        <w:t xml:space="preserve"> (</w:t>
      </w:r>
      <w:hyperlink r:id="rId8" w:history="1">
        <w:r w:rsidRPr="001F779A">
          <w:rPr>
            <w:rStyle w:val="-"/>
            <w:rFonts w:ascii="Tahoma" w:hAnsi="Tahoma" w:cs="Tahoma"/>
            <w:color w:val="auto"/>
          </w:rPr>
          <w:t>http://isupplies.gr</w:t>
        </w:r>
      </w:hyperlink>
      <w:r w:rsidRPr="001F779A">
        <w:rPr>
          <w:rFonts w:ascii="Tahoma" w:hAnsi="Tahoma" w:cs="Tahoma"/>
          <w:lang w:eastAsia="en-US" w:bidi="en-US"/>
        </w:rPr>
        <w:t xml:space="preserve">) </w:t>
      </w:r>
      <w:r w:rsidRPr="001F779A">
        <w:rPr>
          <w:rFonts w:ascii="Tahoma" w:hAnsi="Tahoma" w:cs="Tahoma"/>
        </w:rPr>
        <w:t xml:space="preserve">της εταιρείας </w:t>
      </w:r>
      <w:proofErr w:type="spellStart"/>
      <w:r w:rsidRPr="001F779A">
        <w:rPr>
          <w:rFonts w:ascii="Tahoma" w:hAnsi="Tahoma" w:cs="Tahoma"/>
          <w:lang w:val="en-US" w:eastAsia="en-US" w:bidi="en-US"/>
        </w:rPr>
        <w:t>iSmart</w:t>
      </w:r>
      <w:proofErr w:type="spellEnd"/>
      <w:r w:rsidRPr="001F779A">
        <w:rPr>
          <w:rFonts w:ascii="Tahoma" w:hAnsi="Tahoma" w:cs="Tahoma"/>
          <w:lang w:eastAsia="en-US" w:bidi="en-US"/>
        </w:rPr>
        <w:t xml:space="preserve"> </w:t>
      </w:r>
      <w:r w:rsidRPr="001F779A">
        <w:rPr>
          <w:rFonts w:ascii="Tahoma" w:hAnsi="Tahoma" w:cs="Tahoma"/>
          <w:lang w:val="en-US" w:eastAsia="en-US" w:bidi="en-US"/>
        </w:rPr>
        <w:t>P</w:t>
      </w:r>
      <w:r w:rsidRPr="001F779A">
        <w:rPr>
          <w:rFonts w:ascii="Tahoma" w:hAnsi="Tahoma" w:cs="Tahoma"/>
          <w:lang w:eastAsia="en-US" w:bidi="en-US"/>
        </w:rPr>
        <w:t>.</w:t>
      </w:r>
      <w:r w:rsidRPr="001F779A">
        <w:rPr>
          <w:rFonts w:ascii="Tahoma" w:hAnsi="Tahoma" w:cs="Tahoma"/>
          <w:lang w:val="en-US" w:eastAsia="en-US" w:bidi="en-US"/>
        </w:rPr>
        <w:t>C</w:t>
      </w:r>
      <w:r w:rsidRPr="001F779A">
        <w:rPr>
          <w:rFonts w:ascii="Tahoma" w:hAnsi="Tahoma" w:cs="Tahoma"/>
          <w:lang w:eastAsia="en-US" w:bidi="en-US"/>
        </w:rPr>
        <w:t>.</w:t>
      </w:r>
    </w:p>
    <w:p w:rsidR="00665714" w:rsidRPr="001F779A" w:rsidRDefault="00665714" w:rsidP="00665714">
      <w:pPr>
        <w:pStyle w:val="Bodytext20"/>
        <w:shd w:val="clear" w:color="auto" w:fill="auto"/>
        <w:spacing w:line="259" w:lineRule="exact"/>
        <w:ind w:firstLine="0"/>
        <w:rPr>
          <w:rFonts w:ascii="Tahoma" w:hAnsi="Tahoma" w:cs="Tahoma"/>
        </w:rPr>
      </w:pPr>
    </w:p>
    <w:p w:rsidR="00665714" w:rsidRPr="001F779A" w:rsidRDefault="00665714" w:rsidP="00665714">
      <w:pPr>
        <w:pStyle w:val="Bodytext20"/>
        <w:shd w:val="clear" w:color="auto" w:fill="auto"/>
        <w:spacing w:line="264" w:lineRule="exact"/>
        <w:ind w:firstLine="0"/>
        <w:rPr>
          <w:rFonts w:ascii="Tahoma" w:hAnsi="Tahoma" w:cs="Tahoma"/>
        </w:rPr>
      </w:pPr>
      <w:r w:rsidRPr="001F779A">
        <w:rPr>
          <w:rFonts w:ascii="Tahoma" w:hAnsi="Tahoma" w:cs="Tahoma"/>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665714" w:rsidRPr="001F779A" w:rsidRDefault="00665714" w:rsidP="00665714">
      <w:pPr>
        <w:pStyle w:val="Bodytext20"/>
        <w:shd w:val="clear" w:color="auto" w:fill="auto"/>
        <w:spacing w:line="264" w:lineRule="exact"/>
        <w:ind w:firstLine="0"/>
        <w:rPr>
          <w:rFonts w:ascii="Tahoma" w:hAnsi="Tahoma" w:cs="Tahoma"/>
          <w:color w:val="FF0000"/>
        </w:rPr>
      </w:pPr>
      <w:r w:rsidRPr="001F779A">
        <w:rPr>
          <w:rFonts w:ascii="Tahoma" w:hAnsi="Tahoma" w:cs="Tahoma"/>
        </w:rPr>
        <w:t xml:space="preserve">    Η εγγραφή στην πλατφόρμα </w:t>
      </w:r>
      <w:proofErr w:type="spellStart"/>
      <w:r w:rsidRPr="001F779A">
        <w:rPr>
          <w:rFonts w:ascii="Tahoma" w:hAnsi="Tahoma" w:cs="Tahoma"/>
          <w:lang w:val="en-US" w:eastAsia="en-US" w:bidi="en-US"/>
        </w:rPr>
        <w:t>iSupplies</w:t>
      </w:r>
      <w:proofErr w:type="spellEnd"/>
      <w:r w:rsidRPr="001F779A">
        <w:rPr>
          <w:rFonts w:ascii="Tahoma" w:hAnsi="Tahoma" w:cs="Tahoma"/>
          <w:lang w:eastAsia="en-US" w:bidi="en-US"/>
        </w:rPr>
        <w:t xml:space="preserve"> </w:t>
      </w:r>
      <w:r w:rsidRPr="001F779A">
        <w:rPr>
          <w:rFonts w:ascii="Tahoma" w:hAnsi="Tahoma" w:cs="Tahoma"/>
        </w:rPr>
        <w:t xml:space="preserve">είναι δωρεάν και γίνεται είτε μέσω τηλεφώνου στην </w:t>
      </w:r>
      <w:proofErr w:type="spellStart"/>
      <w:r w:rsidRPr="001F779A">
        <w:rPr>
          <w:rFonts w:ascii="Tahoma" w:hAnsi="Tahoma" w:cs="Tahoma"/>
          <w:lang w:val="en-US" w:eastAsia="en-US" w:bidi="en-US"/>
        </w:rPr>
        <w:t>iSmart</w:t>
      </w:r>
      <w:proofErr w:type="spellEnd"/>
      <w:r w:rsidRPr="001F779A">
        <w:rPr>
          <w:rFonts w:ascii="Tahoma" w:hAnsi="Tahoma" w:cs="Tahoma"/>
          <w:lang w:eastAsia="en-US" w:bidi="en-US"/>
        </w:rPr>
        <w:t xml:space="preserve"> </w:t>
      </w:r>
      <w:r w:rsidRPr="001F779A">
        <w:rPr>
          <w:rFonts w:ascii="Tahoma" w:hAnsi="Tahoma" w:cs="Tahoma"/>
          <w:lang w:val="en-US" w:eastAsia="en-US" w:bidi="en-US"/>
        </w:rPr>
        <w:t>P</w:t>
      </w:r>
      <w:r w:rsidRPr="001F779A">
        <w:rPr>
          <w:rFonts w:ascii="Tahoma" w:hAnsi="Tahoma" w:cs="Tahoma"/>
          <w:lang w:eastAsia="en-US" w:bidi="en-US"/>
        </w:rPr>
        <w:t>.</w:t>
      </w:r>
      <w:r w:rsidRPr="001F779A">
        <w:rPr>
          <w:rFonts w:ascii="Tahoma" w:hAnsi="Tahoma" w:cs="Tahoma"/>
          <w:lang w:val="en-US" w:eastAsia="en-US" w:bidi="en-US"/>
        </w:rPr>
        <w:t>C</w:t>
      </w:r>
      <w:r w:rsidRPr="001F779A">
        <w:rPr>
          <w:rFonts w:ascii="Tahoma" w:hAnsi="Tahoma" w:cs="Tahoma"/>
          <w:lang w:eastAsia="en-US" w:bidi="en-US"/>
        </w:rPr>
        <w:t xml:space="preserve">. </w:t>
      </w:r>
      <w:r w:rsidRPr="001F779A">
        <w:rPr>
          <w:rFonts w:ascii="Tahoma" w:hAnsi="Tahoma" w:cs="Tahoma"/>
        </w:rPr>
        <w:t>στο 2103601671 είτε συμπληρώνοντας τη σχετική φόρμα εγγραφής στη διεύθυνση:</w:t>
      </w:r>
      <w:hyperlink r:id="rId9" w:history="1">
        <w:r w:rsidRPr="001F779A">
          <w:rPr>
            <w:rStyle w:val="-"/>
            <w:rFonts w:ascii="Tahoma" w:hAnsi="Tahoma" w:cs="Tahoma"/>
            <w:color w:val="auto"/>
          </w:rPr>
          <w:t xml:space="preserve"> http://isupplies.gr/auth/register</w:t>
        </w:r>
      </w:hyperlink>
      <w:r w:rsidRPr="001F779A">
        <w:rPr>
          <w:rFonts w:ascii="Tahoma" w:hAnsi="Tahoma" w:cs="Tahoma"/>
          <w:lang w:eastAsia="en-US" w:bidi="en-US"/>
        </w:rPr>
        <w:t>.</w:t>
      </w:r>
    </w:p>
    <w:p w:rsidR="00665714" w:rsidRPr="001F779A" w:rsidRDefault="00665714" w:rsidP="00665714">
      <w:pPr>
        <w:pStyle w:val="Bodytext20"/>
        <w:shd w:val="clear" w:color="auto" w:fill="auto"/>
        <w:spacing w:line="264" w:lineRule="exact"/>
        <w:ind w:firstLine="0"/>
        <w:rPr>
          <w:rFonts w:ascii="Tahoma" w:hAnsi="Tahoma" w:cs="Tahoma"/>
        </w:rPr>
      </w:pPr>
      <w:r w:rsidRPr="001F779A">
        <w:rPr>
          <w:rFonts w:ascii="Tahoma" w:hAnsi="Tahoma" w:cs="Tahoma"/>
        </w:rPr>
        <w:t xml:space="preserve">   Για κάθε διαγωνισμό που καλείστε να συμμετέχετε, θα ενημερώνεστε μέσω </w:t>
      </w:r>
      <w:r w:rsidRPr="001F779A">
        <w:rPr>
          <w:rFonts w:ascii="Tahoma" w:hAnsi="Tahoma" w:cs="Tahoma"/>
          <w:lang w:val="en-US" w:eastAsia="en-US" w:bidi="en-US"/>
        </w:rPr>
        <w:t>email</w:t>
      </w:r>
      <w:r w:rsidRPr="001F779A">
        <w:rPr>
          <w:rFonts w:ascii="Tahoma" w:hAnsi="Tahoma" w:cs="Tahoma"/>
          <w:lang w:eastAsia="en-US" w:bidi="en-US"/>
        </w:rPr>
        <w:t xml:space="preserve"> </w:t>
      </w:r>
      <w:r w:rsidRPr="001F779A">
        <w:rPr>
          <w:rFonts w:ascii="Tahoma" w:hAnsi="Tahoma" w:cs="Tahoma"/>
        </w:rPr>
        <w:t>στη διεύθυνση ηλεκτρονικής αλληλογραφίας που θα δηλώσετε κατά την εγγραφή σας.</w:t>
      </w:r>
    </w:p>
    <w:p w:rsidR="00665714" w:rsidRPr="001F779A" w:rsidRDefault="00665714" w:rsidP="00665714">
      <w:pPr>
        <w:pStyle w:val="Bodytext20"/>
        <w:shd w:val="clear" w:color="auto" w:fill="auto"/>
        <w:spacing w:line="259" w:lineRule="exact"/>
        <w:ind w:firstLine="0"/>
        <w:rPr>
          <w:rFonts w:ascii="Tahoma" w:hAnsi="Tahoma" w:cs="Tahoma"/>
        </w:rPr>
      </w:pPr>
      <w:r w:rsidRPr="001F779A">
        <w:rPr>
          <w:rFonts w:ascii="Tahoma" w:hAnsi="Tahoma" w:cs="Tahoma"/>
        </w:rPr>
        <w:t xml:space="preserve">    Για οποιαδήποτε περαιτέρω πληροφορία σχετικά με την πλατφόρμα </w:t>
      </w:r>
      <w:proofErr w:type="spellStart"/>
      <w:r w:rsidRPr="001F779A">
        <w:rPr>
          <w:rFonts w:ascii="Tahoma" w:hAnsi="Tahoma" w:cs="Tahoma"/>
          <w:lang w:val="en-US" w:eastAsia="en-US" w:bidi="en-US"/>
        </w:rPr>
        <w:t>iSupplies</w:t>
      </w:r>
      <w:proofErr w:type="spellEnd"/>
      <w:r w:rsidRPr="001F779A">
        <w:rPr>
          <w:rFonts w:ascii="Tahoma" w:hAnsi="Tahoma" w:cs="Tahoma"/>
          <w:lang w:eastAsia="en-US" w:bidi="en-US"/>
        </w:rPr>
        <w:t xml:space="preserve"> </w:t>
      </w:r>
      <w:r w:rsidRPr="001F779A">
        <w:rPr>
          <w:rFonts w:ascii="Tahoma" w:hAnsi="Tahoma" w:cs="Tahoma"/>
        </w:rPr>
        <w:t xml:space="preserve">μπορείτε να απευθύνεστε στα ακόλουθα στοιχεία επικοινωνίας: </w:t>
      </w:r>
      <w:r w:rsidRPr="001F779A">
        <w:rPr>
          <w:rFonts w:ascii="Tahoma" w:hAnsi="Tahoma" w:cs="Tahoma"/>
          <w:lang w:val="en-US" w:eastAsia="en-US" w:bidi="en-US"/>
        </w:rPr>
        <w:t>email</w:t>
      </w:r>
      <w:r w:rsidRPr="001F779A">
        <w:rPr>
          <w:rFonts w:ascii="Tahoma" w:hAnsi="Tahoma" w:cs="Tahoma"/>
          <w:lang w:eastAsia="en-US" w:bidi="en-US"/>
        </w:rPr>
        <w:t xml:space="preserve">: </w:t>
      </w:r>
      <w:hyperlink r:id="rId10" w:history="1">
        <w:r w:rsidRPr="001F779A">
          <w:rPr>
            <w:rStyle w:val="-"/>
            <w:rFonts w:ascii="Tahoma" w:hAnsi="Tahoma" w:cs="Tahoma"/>
            <w:color w:val="auto"/>
            <w:lang w:val="en-US" w:eastAsia="en-US" w:bidi="en-US"/>
          </w:rPr>
          <w:t>info</w:t>
        </w:r>
        <w:r w:rsidRPr="001F779A">
          <w:rPr>
            <w:rStyle w:val="-"/>
            <w:rFonts w:ascii="Tahoma" w:hAnsi="Tahoma" w:cs="Tahoma"/>
            <w:color w:val="auto"/>
            <w:lang w:eastAsia="en-US" w:bidi="en-US"/>
          </w:rPr>
          <w:t>@</w:t>
        </w:r>
        <w:proofErr w:type="spellStart"/>
        <w:r w:rsidRPr="001F779A">
          <w:rPr>
            <w:rStyle w:val="-"/>
            <w:rFonts w:ascii="Tahoma" w:hAnsi="Tahoma" w:cs="Tahoma"/>
            <w:color w:val="auto"/>
            <w:lang w:val="en-US" w:eastAsia="en-US" w:bidi="en-US"/>
          </w:rPr>
          <w:t>isupplies</w:t>
        </w:r>
        <w:proofErr w:type="spellEnd"/>
        <w:r w:rsidRPr="001F779A">
          <w:rPr>
            <w:rStyle w:val="-"/>
            <w:rFonts w:ascii="Tahoma" w:hAnsi="Tahoma" w:cs="Tahoma"/>
            <w:color w:val="auto"/>
            <w:lang w:eastAsia="en-US" w:bidi="en-US"/>
          </w:rPr>
          <w:t>.</w:t>
        </w:r>
        <w:proofErr w:type="spellStart"/>
        <w:r w:rsidRPr="001F779A">
          <w:rPr>
            <w:rStyle w:val="-"/>
            <w:rFonts w:ascii="Tahoma" w:hAnsi="Tahoma" w:cs="Tahoma"/>
            <w:color w:val="auto"/>
            <w:lang w:val="en-US" w:eastAsia="en-US" w:bidi="en-US"/>
          </w:rPr>
          <w:t>gr</w:t>
        </w:r>
        <w:proofErr w:type="spellEnd"/>
      </w:hyperlink>
      <w:r w:rsidRPr="001F779A">
        <w:rPr>
          <w:rFonts w:ascii="Tahoma" w:hAnsi="Tahoma" w:cs="Tahoma"/>
          <w:lang w:eastAsia="en-US" w:bidi="en-US"/>
        </w:rPr>
        <w:t xml:space="preserve">, </w:t>
      </w:r>
      <w:proofErr w:type="spellStart"/>
      <w:r w:rsidRPr="001F779A">
        <w:rPr>
          <w:rFonts w:ascii="Tahoma" w:hAnsi="Tahoma" w:cs="Tahoma"/>
        </w:rPr>
        <w:t>τηλ</w:t>
      </w:r>
      <w:proofErr w:type="spellEnd"/>
      <w:r w:rsidRPr="001F779A">
        <w:rPr>
          <w:rFonts w:ascii="Tahoma" w:hAnsi="Tahoma" w:cs="Tahoma"/>
        </w:rPr>
        <w:t>: 2103601671.</w:t>
      </w:r>
    </w:p>
    <w:p w:rsidR="00665714" w:rsidRPr="001F779A" w:rsidRDefault="00665714" w:rsidP="00665714">
      <w:pPr>
        <w:pStyle w:val="Bodytext20"/>
        <w:shd w:val="clear" w:color="auto" w:fill="auto"/>
        <w:spacing w:line="264" w:lineRule="exact"/>
        <w:ind w:firstLine="0"/>
        <w:rPr>
          <w:rFonts w:ascii="Tahoma" w:hAnsi="Tahoma" w:cs="Tahoma"/>
        </w:rPr>
      </w:pPr>
      <w:r w:rsidRPr="001F779A">
        <w:rPr>
          <w:rFonts w:ascii="Tahoma" w:hAnsi="Tahoma" w:cs="Tahoma"/>
        </w:rPr>
        <w:t xml:space="preserve">    Όταν πρόκειται για </w:t>
      </w:r>
      <w:proofErr w:type="spellStart"/>
      <w:r w:rsidRPr="001F779A">
        <w:rPr>
          <w:rFonts w:ascii="Tahoma" w:hAnsi="Tahoma" w:cs="Tahoma"/>
        </w:rPr>
        <w:t>ιατροτεχνολογικά</w:t>
      </w:r>
      <w:proofErr w:type="spellEnd"/>
      <w:r w:rsidRPr="001F779A">
        <w:rPr>
          <w:rFonts w:ascii="Tahoma" w:hAnsi="Tahoma" w:cs="Tahoma"/>
        </w:rPr>
        <w:t xml:space="preserve"> προϊόντα, στις προσφορές θα βεβαιώνεται η πιστοποίηση των προσφερόμενων </w:t>
      </w:r>
      <w:proofErr w:type="spellStart"/>
      <w:r w:rsidRPr="001F779A">
        <w:rPr>
          <w:rFonts w:ascii="Tahoma" w:hAnsi="Tahoma" w:cs="Tahoma"/>
        </w:rPr>
        <w:t>ιατροτεχνολογικών</w:t>
      </w:r>
      <w:proofErr w:type="spellEnd"/>
      <w:r w:rsidRPr="001F779A">
        <w:rPr>
          <w:rFonts w:ascii="Tahoma" w:hAnsi="Tahoma" w:cs="Tahoma"/>
        </w:rPr>
        <w:t xml:space="preserve"> προϊόντων με την επισύναψη ή αναφορά των αντίστοιχων πιστοποιητικών προτύπων εξασφάλισης της ποιότητας </w:t>
      </w:r>
      <w:r w:rsidRPr="001F779A">
        <w:rPr>
          <w:rFonts w:ascii="Tahoma" w:hAnsi="Tahoma" w:cs="Tahoma"/>
          <w:lang w:val="en-US" w:eastAsia="en-US" w:bidi="en-US"/>
        </w:rPr>
        <w:t>CE</w:t>
      </w:r>
      <w:r w:rsidRPr="001F779A">
        <w:rPr>
          <w:rFonts w:ascii="Tahoma" w:hAnsi="Tahoma" w:cs="Tahoma"/>
          <w:lang w:eastAsia="en-US" w:bidi="en-US"/>
        </w:rPr>
        <w:t xml:space="preserve"> </w:t>
      </w:r>
      <w:r w:rsidRPr="001F779A">
        <w:rPr>
          <w:rFonts w:ascii="Tahoma" w:hAnsi="Tahoma" w:cs="Tahoma"/>
          <w:lang w:val="en-US" w:eastAsia="en-US" w:bidi="en-US"/>
        </w:rPr>
        <w:t>MARK</w:t>
      </w:r>
      <w:r w:rsidRPr="001F779A">
        <w:rPr>
          <w:rFonts w:ascii="Tahoma" w:hAnsi="Tahoma" w:cs="Tahoma"/>
          <w:lang w:eastAsia="en-US" w:bidi="en-US"/>
        </w:rPr>
        <w:t xml:space="preserve"> </w:t>
      </w:r>
      <w:r w:rsidRPr="001F779A">
        <w:rPr>
          <w:rFonts w:ascii="Tahoma" w:hAnsi="Tahoma" w:cs="Tahoma"/>
        </w:rPr>
        <w:t xml:space="preserve">και </w:t>
      </w:r>
      <w:r w:rsidRPr="001F779A">
        <w:rPr>
          <w:rFonts w:ascii="Tahoma" w:hAnsi="Tahoma" w:cs="Tahoma"/>
          <w:lang w:val="en-US" w:eastAsia="en-US" w:bidi="en-US"/>
        </w:rPr>
        <w:t>ISO</w:t>
      </w:r>
      <w:r w:rsidRPr="001F779A">
        <w:rPr>
          <w:rFonts w:ascii="Tahoma" w:hAnsi="Tahoma" w:cs="Tahoma"/>
          <w:lang w:eastAsia="en-US" w:bidi="en-US"/>
        </w:rPr>
        <w:t xml:space="preserve"> </w:t>
      </w:r>
      <w:r w:rsidRPr="001F779A">
        <w:rPr>
          <w:rFonts w:ascii="Tahoma" w:hAnsi="Tahoma" w:cs="Tahoma"/>
        </w:rPr>
        <w:t>και έγκρισης ΕΟΦ σύμφωνα με τις οδηγίες της Ε.Ε. ή αντίστοιχων πιστοποιητικών που εκδίδονται από οργανισμούς εξασφάλισης της ποιότητας.</w:t>
      </w:r>
    </w:p>
    <w:p w:rsidR="00665714" w:rsidRPr="001F779A" w:rsidRDefault="00665714" w:rsidP="00665714">
      <w:pPr>
        <w:pStyle w:val="Bodytext20"/>
        <w:shd w:val="clear" w:color="auto" w:fill="auto"/>
        <w:spacing w:line="180" w:lineRule="exact"/>
        <w:ind w:firstLine="0"/>
        <w:rPr>
          <w:rFonts w:ascii="Tahoma" w:hAnsi="Tahoma" w:cs="Tahoma"/>
        </w:rPr>
      </w:pPr>
    </w:p>
    <w:p w:rsidR="00665714" w:rsidRPr="001F779A" w:rsidRDefault="00665714" w:rsidP="00665714">
      <w:pPr>
        <w:pStyle w:val="Bodytext20"/>
        <w:shd w:val="clear" w:color="auto" w:fill="auto"/>
        <w:spacing w:line="180" w:lineRule="exact"/>
        <w:ind w:firstLine="0"/>
        <w:rPr>
          <w:rFonts w:ascii="Tahoma" w:hAnsi="Tahoma" w:cs="Tahoma"/>
          <w:b/>
          <w:u w:val="single"/>
        </w:rPr>
      </w:pPr>
      <w:r w:rsidRPr="001F779A">
        <w:rPr>
          <w:rFonts w:ascii="Tahoma" w:hAnsi="Tahoma" w:cs="Tahoma"/>
          <w:b/>
          <w:u w:val="single"/>
        </w:rPr>
        <w:t>Παρακαλείσθε να συμμετέχετε μόνο εφόσον έχετε ετοιμοπαράδοτο υλικό και άμεση παράδοση.</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ΠΡΟΣΟΧΗ:</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1)</w:t>
      </w:r>
      <w:r w:rsidRPr="001F779A">
        <w:rPr>
          <w:rFonts w:ascii="Tahoma" w:hAnsi="Tahoma" w:cs="Tahoma"/>
          <w:sz w:val="18"/>
          <w:szCs w:val="18"/>
        </w:rPr>
        <w:t xml:space="preserve"> Όλα τα απαιτούμενα είδη να φέρουν σήμανση </w:t>
      </w:r>
      <w:r w:rsidRPr="001F779A">
        <w:rPr>
          <w:rFonts w:ascii="Tahoma" w:hAnsi="Tahoma" w:cs="Tahoma"/>
          <w:sz w:val="18"/>
          <w:szCs w:val="18"/>
          <w:lang w:val="en-US"/>
        </w:rPr>
        <w:t>CE</w:t>
      </w:r>
      <w:r w:rsidRPr="001F779A">
        <w:rPr>
          <w:rFonts w:ascii="Tahoma" w:hAnsi="Tahoma" w:cs="Tahoma"/>
          <w:sz w:val="18"/>
          <w:szCs w:val="18"/>
        </w:rPr>
        <w:t>, να εναρμονίζονται στα αντίστοιχα πρότυπα της ΕΕ (εφόσον προβλέπεται) και να είναι μακράς ημερομηνίας λήξης.</w:t>
      </w:r>
    </w:p>
    <w:p w:rsidR="00665714" w:rsidRPr="001F779A" w:rsidRDefault="00665714" w:rsidP="00665714">
      <w:pPr>
        <w:shd w:val="clear" w:color="auto" w:fill="FFFFFF"/>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2)</w:t>
      </w:r>
      <w:r w:rsidRPr="001F779A">
        <w:rPr>
          <w:rFonts w:ascii="Tahoma" w:hAnsi="Tahoma" w:cs="Tahoma"/>
          <w:sz w:val="18"/>
          <w:szCs w:val="18"/>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665714" w:rsidRPr="001F779A" w:rsidRDefault="00665714" w:rsidP="00665714">
      <w:pPr>
        <w:shd w:val="clear" w:color="auto" w:fill="FFFFFF"/>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Προσφορές για μέρος των ζητούμενων ποσοτήτων των υπό προμήθεια ειδών δεν γίνονται δεκτές και θα απορρίπτονται.</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3)</w:t>
      </w:r>
      <w:r w:rsidRPr="001F779A">
        <w:rPr>
          <w:rFonts w:ascii="Tahoma" w:hAnsi="Tahoma" w:cs="Tahoma"/>
          <w:sz w:val="18"/>
          <w:szCs w:val="18"/>
        </w:rPr>
        <w:t xml:space="preserve"> Ο χρόνος </w:t>
      </w:r>
      <w:r w:rsidR="00081175" w:rsidRPr="001F779A">
        <w:rPr>
          <w:rFonts w:ascii="Tahoma" w:hAnsi="Tahoma" w:cs="Tahoma"/>
          <w:sz w:val="18"/>
          <w:szCs w:val="18"/>
        </w:rPr>
        <w:t xml:space="preserve">ισχύς των προσφορών θα είναι </w:t>
      </w:r>
      <w:r w:rsidR="00996A94" w:rsidRPr="001F779A">
        <w:rPr>
          <w:rFonts w:ascii="Tahoma" w:hAnsi="Tahoma" w:cs="Tahoma"/>
          <w:sz w:val="18"/>
          <w:szCs w:val="18"/>
        </w:rPr>
        <w:t xml:space="preserve">εκατόν είκοσι </w:t>
      </w:r>
      <w:r w:rsidR="00B1327C" w:rsidRPr="001F779A">
        <w:rPr>
          <w:rFonts w:ascii="Tahoma" w:hAnsi="Tahoma" w:cs="Tahoma"/>
          <w:sz w:val="18"/>
          <w:szCs w:val="18"/>
        </w:rPr>
        <w:t>120</w:t>
      </w:r>
      <w:r w:rsidRPr="001F779A">
        <w:rPr>
          <w:rFonts w:ascii="Tahoma" w:hAnsi="Tahoma" w:cs="Tahoma"/>
          <w:sz w:val="18"/>
          <w:szCs w:val="18"/>
        </w:rPr>
        <w:t xml:space="preserve"> ημερολογιακές  ημέρες.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4)</w:t>
      </w:r>
      <w:r w:rsidRPr="001F779A">
        <w:rPr>
          <w:rFonts w:ascii="Tahoma" w:hAnsi="Tahoma" w:cs="Tahoma"/>
          <w:sz w:val="18"/>
          <w:szCs w:val="18"/>
        </w:rPr>
        <w:t xml:space="preserve"> Κριτήριο κατακύρωσης είναι η πλέον συμφέρουσα από οικονομική άποψη προσφορά μόνο βάσει τιμής (χαμηλότερη τιμή), ανά είδος.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5)</w:t>
      </w:r>
      <w:r w:rsidRPr="001F779A">
        <w:rPr>
          <w:rFonts w:ascii="Tahoma" w:hAnsi="Tahoma" w:cs="Tahoma"/>
          <w:sz w:val="18"/>
          <w:szCs w:val="18"/>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665714" w:rsidRPr="001F779A" w:rsidRDefault="00665714" w:rsidP="00665714">
      <w:pPr>
        <w:spacing w:before="100" w:beforeAutospacing="1" w:after="100" w:afterAutospacing="1" w:line="240" w:lineRule="auto"/>
        <w:jc w:val="both"/>
        <w:rPr>
          <w:rFonts w:ascii="Tahoma" w:hAnsi="Tahoma" w:cs="Tahoma"/>
          <w:bCs/>
          <w:sz w:val="18"/>
          <w:szCs w:val="18"/>
        </w:rPr>
      </w:pPr>
      <w:r w:rsidRPr="001F779A">
        <w:rPr>
          <w:rFonts w:ascii="Tahoma" w:hAnsi="Tahoma" w:cs="Tahoma"/>
          <w:b/>
          <w:bCs/>
          <w:sz w:val="18"/>
          <w:szCs w:val="18"/>
        </w:rPr>
        <w:t>6)</w:t>
      </w:r>
      <w:r w:rsidRPr="001F779A">
        <w:rPr>
          <w:rFonts w:ascii="Tahoma" w:hAnsi="Tahoma" w:cs="Tahoma"/>
          <w:bCs/>
          <w:sz w:val="18"/>
          <w:szCs w:val="18"/>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lastRenderedPageBreak/>
        <w:t>7)</w:t>
      </w:r>
      <w:r w:rsidRPr="001F779A">
        <w:rPr>
          <w:rFonts w:ascii="Tahoma" w:hAnsi="Tahoma" w:cs="Tahoma"/>
          <w:sz w:val="18"/>
          <w:szCs w:val="18"/>
        </w:rPr>
        <w:t xml:space="preserve"> </w:t>
      </w:r>
      <w:r w:rsidRPr="001F779A">
        <w:rPr>
          <w:rFonts w:ascii="Tahoma" w:hAnsi="Tahoma" w:cs="Tahoma"/>
          <w:b/>
          <w:sz w:val="18"/>
          <w:szCs w:val="18"/>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1F779A">
        <w:rPr>
          <w:rFonts w:ascii="Tahoma" w:hAnsi="Tahoma" w:cs="Tahoma"/>
          <w:b/>
          <w:sz w:val="18"/>
          <w:szCs w:val="18"/>
        </w:rPr>
        <w:t>συμφερότερη</w:t>
      </w:r>
      <w:proofErr w:type="spellEnd"/>
      <w:r w:rsidRPr="001F779A">
        <w:rPr>
          <w:rFonts w:ascii="Tahoma" w:hAnsi="Tahoma" w:cs="Tahoma"/>
          <w:b/>
          <w:sz w:val="18"/>
          <w:szCs w:val="18"/>
        </w:rPr>
        <w:t xml:space="preserve"> από οικονομική άποψη προσφορά βάσει τιμής.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8)</w:t>
      </w:r>
      <w:r w:rsidRPr="001F779A">
        <w:rPr>
          <w:rFonts w:ascii="Tahoma" w:hAnsi="Tahoma" w:cs="Tahoma"/>
          <w:sz w:val="18"/>
          <w:szCs w:val="18"/>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9)</w:t>
      </w:r>
      <w:r w:rsidRPr="001F779A">
        <w:rPr>
          <w:rFonts w:ascii="Tahoma" w:hAnsi="Tahoma" w:cs="Tahoma"/>
          <w:sz w:val="18"/>
          <w:szCs w:val="18"/>
        </w:rPr>
        <w:t xml:space="preserve"> Η διαδικασία κατάθεσης των προσφορών ξεκινά από την δημοσίευση του παρόντος.</w:t>
      </w:r>
    </w:p>
    <w:p w:rsidR="00E66D0B" w:rsidRPr="001F779A" w:rsidRDefault="00E66D0B" w:rsidP="00E66D0B">
      <w:pPr>
        <w:spacing w:before="100" w:beforeAutospacing="1" w:after="100" w:afterAutospacing="1" w:line="240" w:lineRule="auto"/>
        <w:jc w:val="both"/>
        <w:rPr>
          <w:rFonts w:ascii="Tahoma" w:hAnsi="Tahoma" w:cs="Tahoma"/>
          <w:bCs/>
          <w:sz w:val="18"/>
          <w:szCs w:val="18"/>
        </w:rPr>
      </w:pPr>
      <w:r w:rsidRPr="001F779A">
        <w:rPr>
          <w:rFonts w:ascii="Tahoma" w:hAnsi="Tahoma" w:cs="Tahoma"/>
          <w:b/>
          <w:sz w:val="20"/>
          <w:szCs w:val="20"/>
        </w:rPr>
        <w:t>10)</w:t>
      </w:r>
      <w:r w:rsidRPr="001F779A">
        <w:rPr>
          <w:rFonts w:ascii="Tahoma" w:hAnsi="Tahoma" w:cs="Tahoma"/>
          <w:sz w:val="20"/>
          <w:szCs w:val="20"/>
        </w:rPr>
        <w:t xml:space="preserve"> </w:t>
      </w:r>
      <w:r w:rsidRPr="001F779A">
        <w:rPr>
          <w:rFonts w:ascii="Tahoma" w:hAnsi="Tahoma" w:cs="Tahoma"/>
          <w:bCs/>
          <w:sz w:val="18"/>
          <w:szCs w:val="18"/>
        </w:rPr>
        <w:t xml:space="preserve">Για όλες τις πληρωμές θα εκδίδονται τα απαραίτητα νόμιμα παραστατικά </w:t>
      </w:r>
      <w:r w:rsidRPr="001F779A">
        <w:rPr>
          <w:rFonts w:ascii="Tahoma" w:hAnsi="Tahoma" w:cs="Tahoma"/>
          <w:bCs/>
          <w:i/>
          <w:iCs/>
          <w:sz w:val="18"/>
          <w:szCs w:val="18"/>
        </w:rPr>
        <w:t xml:space="preserve"> </w:t>
      </w:r>
      <w:r w:rsidRPr="001F779A">
        <w:rPr>
          <w:rFonts w:ascii="Tahoma" w:hAnsi="Tahoma" w:cs="Tahoma"/>
          <w:bCs/>
          <w:sz w:val="18"/>
          <w:szCs w:val="18"/>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Οι κρατήσεις οι οποίες βαρύνουν τον προμηθευτή είναι οι ακόλουθες:</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α) Υπέρ Οργανισμών Ψυχικής Υγείας (Φ.Ε.Κ. 545 Β’ /24-3-’09) : 2,00 %.</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β) Ο προβλεπόμενος από το άρθρο 64 Κεφ. Β παρ. 2 του Ν. 4172/13 φόρος εισοδήματος, ο οποίος παρακρατείται κατά την πληρωμή του τιμήματος.</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γ) Υπέρ της Ενιαίας Ανεξάρτητης Αρχής Δημοσίων Συμβάσεων: κράτηση 0,10% επί της αξίας κάθε πληρωμής προ φόρων και κρατήσεων (Ν. 4146/13 - Ν. 4013/11-Ν. 4412/16).</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δ) Τέλος χαρτοσήμου ποσοστού 3% επί του ποσού της ανωτέρω κράτησης, πλέον εισφοράς υπέρ Ο.Γ.Α. ποσοστού 20%.</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ε) Κράτηση 0,10%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 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w:t>
      </w:r>
      <w:r w:rsidRPr="001F779A">
        <w:rPr>
          <w:rFonts w:ascii="Tahoma" w:hAnsi="Tahoma" w:cs="Tahoma"/>
          <w:b/>
          <w:sz w:val="18"/>
          <w:szCs w:val="18"/>
        </w:rPr>
        <w:t xml:space="preserve"> </w:t>
      </w:r>
      <w:r w:rsidRPr="001F779A">
        <w:rPr>
          <w:rFonts w:ascii="Tahoma" w:hAnsi="Tahoma" w:cs="Tahoma"/>
          <w:kern w:val="1"/>
          <w:sz w:val="18"/>
          <w:szCs w:val="18"/>
          <w:lang w:eastAsia="zh-CN"/>
        </w:rPr>
        <w:t>υπέρ Δημοσίου και ΟΓΑ χαρτοσήμου 20%.</w:t>
      </w:r>
    </w:p>
    <w:p w:rsidR="00E66D0B" w:rsidRPr="001F779A" w:rsidRDefault="00E66D0B" w:rsidP="00E66D0B">
      <w:pPr>
        <w:spacing w:before="100" w:beforeAutospacing="1" w:after="100" w:afterAutospacing="1" w:line="240" w:lineRule="auto"/>
        <w:jc w:val="both"/>
        <w:rPr>
          <w:rFonts w:ascii="Tahoma" w:hAnsi="Tahoma" w:cs="Tahoma"/>
          <w:bCs/>
          <w:sz w:val="18"/>
          <w:szCs w:val="18"/>
        </w:rPr>
      </w:pPr>
      <w:r w:rsidRPr="001F779A">
        <w:rPr>
          <w:rFonts w:ascii="Tahoma" w:hAnsi="Tahoma" w:cs="Tahoma"/>
          <w:bCs/>
          <w:sz w:val="18"/>
          <w:szCs w:val="18"/>
        </w:rPr>
        <w:t>Ο αναλογούν Φ.Π.Α. επί τοις εκατό (%) βαρύνει το Νοσοκομείο.</w:t>
      </w:r>
    </w:p>
    <w:p w:rsidR="00665714" w:rsidRPr="001F779A" w:rsidRDefault="00665714" w:rsidP="00665714">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sz w:val="18"/>
          <w:szCs w:val="18"/>
        </w:rPr>
        <w:t>11)</w:t>
      </w:r>
      <w:r w:rsidRPr="001F779A">
        <w:rPr>
          <w:rFonts w:ascii="Tahoma" w:hAnsi="Tahoma" w:cs="Tahoma"/>
          <w:sz w:val="18"/>
          <w:szCs w:val="18"/>
        </w:rPr>
        <w:t xml:space="preserve"> </w:t>
      </w:r>
      <w:r w:rsidRPr="001F779A">
        <w:rPr>
          <w:rFonts w:ascii="Tahoma" w:hAnsi="Tahoma" w:cs="Tahoma"/>
          <w:kern w:val="1"/>
          <w:sz w:val="18"/>
          <w:szCs w:val="18"/>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665714" w:rsidRPr="001F779A" w:rsidRDefault="00665714" w:rsidP="00552B0A">
      <w:pPr>
        <w:suppressAutoHyphens/>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kern w:val="1"/>
          <w:sz w:val="18"/>
          <w:szCs w:val="18"/>
          <w:lang w:eastAsia="zh-CN"/>
        </w:rPr>
        <w:t>α.</w:t>
      </w:r>
      <w:r w:rsidRPr="001F779A">
        <w:rPr>
          <w:rFonts w:ascii="Tahoma" w:hAnsi="Tahoma" w:cs="Tahoma"/>
          <w:kern w:val="1"/>
          <w:sz w:val="18"/>
          <w:szCs w:val="18"/>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665714" w:rsidRPr="001F779A" w:rsidRDefault="00665714" w:rsidP="00552B0A">
      <w:pPr>
        <w:suppressAutoHyphens/>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kern w:val="1"/>
          <w:sz w:val="18"/>
          <w:szCs w:val="18"/>
          <w:lang w:eastAsia="zh-CN"/>
        </w:rPr>
        <w:t>β.</w:t>
      </w:r>
      <w:r w:rsidRPr="001F779A">
        <w:rPr>
          <w:rFonts w:ascii="Tahoma" w:hAnsi="Tahoma" w:cs="Tahoma"/>
          <w:kern w:val="1"/>
          <w:sz w:val="18"/>
          <w:szCs w:val="18"/>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665714" w:rsidRPr="001F779A" w:rsidRDefault="00665714" w:rsidP="00552B0A">
      <w:pPr>
        <w:suppressAutoHyphens/>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kern w:val="1"/>
          <w:sz w:val="18"/>
          <w:szCs w:val="18"/>
          <w:lang w:eastAsia="zh-CN"/>
        </w:rPr>
        <w:t>γ.</w:t>
      </w:r>
      <w:r w:rsidRPr="001F779A">
        <w:rPr>
          <w:rFonts w:ascii="Tahoma" w:hAnsi="Tahoma" w:cs="Tahoma"/>
          <w:kern w:val="1"/>
          <w:sz w:val="18"/>
          <w:szCs w:val="18"/>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665714" w:rsidRPr="001F779A" w:rsidRDefault="00665714" w:rsidP="00666595">
      <w:pPr>
        <w:suppressAutoHyphens/>
        <w:autoSpaceDE w:val="0"/>
        <w:autoSpaceDN w:val="0"/>
        <w:adjustRightInd w:val="0"/>
        <w:spacing w:before="100" w:beforeAutospacing="1" w:after="100" w:afterAutospacing="1"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Οι προσφέροντες αυτοί δε δικαιούνται να αξιώσουν αποζημίωση  δικαιούνται όμως την άμεση αποδέσμευση των εγγυήσεων συμμετοχής.</w:t>
      </w:r>
    </w:p>
    <w:p w:rsidR="00665714" w:rsidRPr="001F779A" w:rsidRDefault="00665714" w:rsidP="00665714">
      <w:pPr>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Β. ΔΙΚΑΙΟΛΟΓΗΤΙΚΑ ΣΥΜΜΕΤΟΧΗΣ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Στην προσφορά πέραν της  ΤΕΧΝΙΚΗΣ ΚΑΙ ΟΙΚΟΝΟΜΙΚΗΣ ΠΡΟΣΦΟΡΑΣ θα πρέπει να αποσταλούν τα κάτωθι έγγραφα:</w:t>
      </w:r>
    </w:p>
    <w:p w:rsidR="00665714" w:rsidRPr="001F779A" w:rsidRDefault="00665714" w:rsidP="00665714">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1F779A">
        <w:rPr>
          <w:rFonts w:ascii="Tahoma" w:hAnsi="Tahoma" w:cs="Tahoma"/>
          <w:b/>
          <w:sz w:val="18"/>
          <w:szCs w:val="18"/>
        </w:rPr>
        <w:t>Υπεύθυνη Δήλωση</w:t>
      </w:r>
      <w:r w:rsidRPr="001F779A">
        <w:rPr>
          <w:rFonts w:ascii="Tahoma" w:hAnsi="Tahoma" w:cs="Tahoma"/>
          <w:sz w:val="18"/>
          <w:szCs w:val="18"/>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Αποδέχεται ανεπιφύλακτα τους όρους της παρούσας πρόσκλησης.</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Τα στοιχεία που αναφέρονται στην προσφορά είναι αληθή και ακριβή.</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u w:val="single"/>
        </w:rPr>
        <w:t>Δεσμεύεται για την άμεση παράδοση των ειδών, το αργότερο εντός πέντε ημερών από την παραγγελία των ειδών.</w:t>
      </w:r>
    </w:p>
    <w:p w:rsidR="00665714" w:rsidRPr="001F779A" w:rsidRDefault="00665714" w:rsidP="00665714">
      <w:pPr>
        <w:pStyle w:val="a4"/>
        <w:numPr>
          <w:ilvl w:val="0"/>
          <w:numId w:val="11"/>
        </w:numPr>
        <w:spacing w:before="100" w:beforeAutospacing="1" w:after="100" w:afterAutospacing="1" w:line="240" w:lineRule="auto"/>
        <w:ind w:left="426" w:right="-85" w:hanging="368"/>
        <w:jc w:val="both"/>
        <w:rPr>
          <w:rFonts w:ascii="Tahoma" w:hAnsi="Tahoma" w:cs="Tahoma"/>
          <w:sz w:val="18"/>
          <w:szCs w:val="18"/>
        </w:rPr>
      </w:pPr>
      <w:r w:rsidRPr="001F779A">
        <w:rPr>
          <w:rFonts w:ascii="Tahoma" w:hAnsi="Tahoma" w:cs="Tahoma"/>
          <w:b/>
          <w:sz w:val="18"/>
          <w:szCs w:val="18"/>
        </w:rPr>
        <w:t xml:space="preserve">Απόσπασμα Ποινικού Μητρώου, </w:t>
      </w:r>
      <w:r w:rsidRPr="001F779A">
        <w:rPr>
          <w:rFonts w:ascii="Tahoma" w:hAnsi="Tahoma" w:cs="Tahoma"/>
          <w:sz w:val="18"/>
          <w:szCs w:val="18"/>
        </w:rPr>
        <w:t>(με χρόνο έκδοσης έως τρεις (3 μήνες πριν την υποβολή τους)</w:t>
      </w:r>
      <w:r w:rsidRPr="001F779A">
        <w:rPr>
          <w:rFonts w:ascii="Tahoma" w:hAnsi="Tahoma" w:cs="Tahoma"/>
          <w:b/>
          <w:sz w:val="18"/>
          <w:szCs w:val="18"/>
        </w:rPr>
        <w:t xml:space="preserve">, </w:t>
      </w:r>
      <w:r w:rsidRPr="001F779A">
        <w:rPr>
          <w:rFonts w:ascii="Tahoma" w:hAnsi="Tahoma" w:cs="Tahoma"/>
          <w:sz w:val="18"/>
          <w:szCs w:val="18"/>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sz w:val="18"/>
          <w:szCs w:val="18"/>
        </w:rPr>
        <w:t>α) στις περιπτώσεις εταιριών περιορισμένης ευθύνης (Ε.Π.Ε.) και προσωπικών εταιριών (Ο.Ε. και Ε.Ε.), τους διαχειριστές,</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sz w:val="18"/>
          <w:szCs w:val="18"/>
        </w:rPr>
        <w:lastRenderedPageBreak/>
        <w:t xml:space="preserve">β) στις περιπτώσεις ανωνύμων εταιριών (Α.Ε.), τον Διευθύνοντα Σύμβουλο, καθώς και όλα τα μέλη του Διοικητικού Συμβουλίου. </w:t>
      </w:r>
    </w:p>
    <w:p w:rsidR="00665714" w:rsidRPr="001F779A" w:rsidRDefault="00665714" w:rsidP="00665714">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1F779A">
        <w:rPr>
          <w:rFonts w:ascii="Tahoma" w:hAnsi="Tahoma" w:cs="Tahoma"/>
          <w:b/>
          <w:sz w:val="18"/>
          <w:szCs w:val="18"/>
          <w:u w:val="single"/>
        </w:rPr>
        <w:t>Φορολογική ενημερότητα</w:t>
      </w:r>
      <w:r w:rsidRPr="001F779A">
        <w:rPr>
          <w:rFonts w:ascii="Tahoma" w:hAnsi="Tahoma" w:cs="Tahoma"/>
          <w:sz w:val="18"/>
          <w:szCs w:val="18"/>
        </w:rPr>
        <w:t xml:space="preserve"> που να αναγράφει για ΚΑΘΕ ΝΟΜΙΜΗ ΧΡΗΣΗ ΕΚΤΟΣ ΕΙΣΠΡΑΞΗΣ ΚΑΙ ΕΚΤΟΣ ΜΕΤΑΒΙΒΑΣΗΣ  ΑΚΙΝΗΤΟΥ</w:t>
      </w:r>
    </w:p>
    <w:p w:rsidR="00AD2128" w:rsidRPr="001F779A" w:rsidRDefault="00AD2128" w:rsidP="00AD2128">
      <w:pPr>
        <w:spacing w:before="100" w:beforeAutospacing="1" w:after="100" w:afterAutospacing="1" w:line="240" w:lineRule="auto"/>
        <w:ind w:right="-85"/>
        <w:jc w:val="both"/>
        <w:rPr>
          <w:rFonts w:ascii="Tahoma" w:hAnsi="Tahoma" w:cs="Tahoma"/>
          <w:sz w:val="18"/>
          <w:szCs w:val="18"/>
        </w:rPr>
      </w:pPr>
    </w:p>
    <w:p w:rsidR="00665714" w:rsidRPr="001F779A" w:rsidRDefault="00665714" w:rsidP="00665714">
      <w:pPr>
        <w:pStyle w:val="a4"/>
        <w:numPr>
          <w:ilvl w:val="0"/>
          <w:numId w:val="11"/>
        </w:numPr>
        <w:spacing w:before="100" w:beforeAutospacing="1" w:after="100" w:afterAutospacing="1" w:line="240" w:lineRule="auto"/>
        <w:ind w:left="426" w:right="-85" w:hanging="417"/>
        <w:jc w:val="both"/>
        <w:rPr>
          <w:rFonts w:ascii="Tahoma" w:hAnsi="Tahoma" w:cs="Tahoma"/>
          <w:sz w:val="18"/>
          <w:szCs w:val="18"/>
        </w:rPr>
      </w:pPr>
      <w:r w:rsidRPr="001F779A">
        <w:rPr>
          <w:rFonts w:ascii="Tahoma" w:hAnsi="Tahoma" w:cs="Tahoma"/>
          <w:b/>
          <w:sz w:val="18"/>
          <w:szCs w:val="18"/>
          <w:u w:val="single"/>
        </w:rPr>
        <w:t>Ασφαλιστική ενημερότητα</w:t>
      </w:r>
      <w:r w:rsidRPr="001F779A">
        <w:rPr>
          <w:rFonts w:ascii="Tahoma" w:hAnsi="Tahoma" w:cs="Tahoma"/>
          <w:sz w:val="18"/>
          <w:szCs w:val="18"/>
        </w:rPr>
        <w:t xml:space="preserve"> που να αναγράφει ΓΙΑ ΣΥΜΜΕΤΟΧΗ ΣΕ ΔΙΑΓΩΝΙΣΜΟ ΠΡΟΜΗΘΕΙΩΝ ΤΟΥ ΔΗΜΟΣΙΟΥ ΚΑΙ   ΤΩΝ ΝΠΔΔ και ΓΙΑ ΣΥΜΜΕΤΟΧΗ ΣΕ ΔΗΜΟΠΡΑΣΙΕΣ  </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Γ. ΤΕΧΝΙΚΗ ΚΑΙ ΟΙΚΟΝΟΜΙΚΗ ΠΡΟΣΦΟΡΑ.</w:t>
      </w:r>
    </w:p>
    <w:p w:rsidR="00665714" w:rsidRPr="001F779A" w:rsidRDefault="00552B0A" w:rsidP="00665714">
      <w:pPr>
        <w:pStyle w:val="10"/>
        <w:spacing w:before="100" w:beforeAutospacing="1" w:after="100" w:afterAutospacing="1" w:line="240" w:lineRule="auto"/>
        <w:jc w:val="both"/>
        <w:rPr>
          <w:rFonts w:ascii="Tahoma" w:hAnsi="Tahoma" w:cs="Tahoma"/>
          <w:b/>
          <w:bCs/>
          <w:sz w:val="18"/>
          <w:szCs w:val="18"/>
          <w:lang w:eastAsia="el-GR"/>
        </w:rPr>
      </w:pPr>
      <w:r w:rsidRPr="001F779A">
        <w:rPr>
          <w:rFonts w:ascii="Tahoma" w:hAnsi="Tahoma" w:cs="Tahoma"/>
          <w:b/>
          <w:bCs/>
          <w:sz w:val="18"/>
          <w:szCs w:val="18"/>
        </w:rPr>
        <w:t>Γ</w:t>
      </w:r>
      <w:r w:rsidR="00665714" w:rsidRPr="001F779A">
        <w:rPr>
          <w:rFonts w:ascii="Tahoma" w:hAnsi="Tahoma" w:cs="Tahoma"/>
          <w:b/>
          <w:bCs/>
          <w:sz w:val="18"/>
          <w:szCs w:val="18"/>
        </w:rPr>
        <w:t xml:space="preserve">α: </w:t>
      </w:r>
      <w:r w:rsidR="00665714" w:rsidRPr="001F779A">
        <w:rPr>
          <w:rFonts w:ascii="Tahoma" w:hAnsi="Tahoma" w:cs="Tahoma"/>
          <w:b/>
          <w:bCs/>
          <w:sz w:val="18"/>
          <w:szCs w:val="18"/>
          <w:lang w:eastAsia="el-GR"/>
        </w:rPr>
        <w:t>ΤΕΧΝΙΚΗ ΠΡΟΣΦΟΡΑ</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Στο φάκελο με την ένδειξη «ΤΕΧΝΙΚΗ ΠΡΟΣΦΟΡΑ» τοποθετούνται τα τεχνικά στοιχεία της προσφοράς που πρέπει να είναι σύμφωνα με τις τεχνικές προδιαγραφές.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665714" w:rsidRPr="001F779A" w:rsidRDefault="00665714" w:rsidP="005D1C4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 Προσφορά στην οποία δεν θα υπάρχουν  οι ανωτέρω δηλώσεις  θα απορρίπτεται ως απαράδεκτη.</w:t>
      </w:r>
    </w:p>
    <w:p w:rsidR="00665714" w:rsidRPr="001F779A" w:rsidRDefault="00665714" w:rsidP="00665714">
      <w:pPr>
        <w:pStyle w:val="10"/>
        <w:spacing w:before="100" w:beforeAutospacing="1" w:after="100" w:afterAutospacing="1" w:line="240" w:lineRule="auto"/>
        <w:jc w:val="both"/>
        <w:rPr>
          <w:rFonts w:ascii="Tahoma" w:hAnsi="Tahoma" w:cs="Tahoma"/>
          <w:b/>
          <w:sz w:val="18"/>
          <w:szCs w:val="18"/>
        </w:rPr>
      </w:pPr>
      <w:proofErr w:type="spellStart"/>
      <w:r w:rsidRPr="001F779A">
        <w:rPr>
          <w:rFonts w:ascii="Tahoma" w:hAnsi="Tahoma" w:cs="Tahoma"/>
          <w:b/>
          <w:bCs/>
          <w:sz w:val="18"/>
          <w:szCs w:val="18"/>
        </w:rPr>
        <w:t>Γβ</w:t>
      </w:r>
      <w:proofErr w:type="spellEnd"/>
      <w:r w:rsidRPr="001F779A">
        <w:rPr>
          <w:rFonts w:ascii="Tahoma" w:hAnsi="Tahoma" w:cs="Tahoma"/>
          <w:b/>
          <w:bCs/>
          <w:sz w:val="18"/>
          <w:szCs w:val="18"/>
        </w:rPr>
        <w:t xml:space="preserve">.: </w:t>
      </w:r>
      <w:r w:rsidRPr="001F779A">
        <w:rPr>
          <w:rFonts w:ascii="Tahoma" w:hAnsi="Tahoma" w:cs="Tahoma"/>
          <w:b/>
          <w:bCs/>
          <w:sz w:val="18"/>
          <w:szCs w:val="18"/>
          <w:lang w:eastAsia="el-GR"/>
        </w:rPr>
        <w:t>ΟΙΚΟΝΟΜΙΚΗ ΠΡΟΣΦΟΡΑ</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Στο φάκελο τοποθετούνται τα οικονομικά στοιχεία, με την τιμή της προσφοράς σε Ευρώ.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Αντιπροσφορές δεν γίνονται δεκτές και απορρίπτονται ως απαράδεκτες.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Προσφορές που θέτουν όρο αναπροσαρμογής της τιμής απορρίπτονται ως απαράδεκτες.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w:t>
      </w:r>
      <w:r w:rsidR="00B1327C" w:rsidRPr="001F779A">
        <w:rPr>
          <w:rFonts w:ascii="Tahoma" w:hAnsi="Tahoma" w:cs="Tahoma"/>
          <w:sz w:val="18"/>
          <w:szCs w:val="18"/>
        </w:rPr>
        <w:t xml:space="preserve">  </w:t>
      </w:r>
      <w:r w:rsidRPr="001F779A">
        <w:rPr>
          <w:rFonts w:ascii="Tahoma" w:hAnsi="Tahoma" w:cs="Tahoma"/>
          <w:sz w:val="18"/>
          <w:szCs w:val="18"/>
        </w:rPr>
        <w:t>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w:t>
      </w:r>
      <w:r w:rsidR="00B1327C" w:rsidRPr="001F779A">
        <w:rPr>
          <w:rFonts w:ascii="Tahoma" w:hAnsi="Tahoma" w:cs="Tahoma"/>
          <w:sz w:val="18"/>
          <w:szCs w:val="18"/>
        </w:rPr>
        <w:t>.</w:t>
      </w:r>
      <w:r w:rsidRPr="001F779A">
        <w:rPr>
          <w:rFonts w:ascii="Tahoma" w:hAnsi="Tahoma" w:cs="Tahoma"/>
          <w:sz w:val="18"/>
          <w:szCs w:val="18"/>
        </w:rPr>
        <w:t xml:space="preserve">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Σε περίπτωση ασυνήθιστα χαμηλής οικονομικής προσφοράς, εφαρμόζονται τα προβλεπόμενα από το άρθρο 88 του ν. 4412/2016.</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Δ.ΤΟΠΟΣ ΚΑΙ ΧΡΟΝΟΣ ΥΠΟΒΟΛΗΣ ΠΡΟΣΦΟΡΩΝ</w:t>
      </w:r>
    </w:p>
    <w:tbl>
      <w:tblPr>
        <w:tblW w:w="9639" w:type="dxa"/>
        <w:tblInd w:w="108" w:type="dxa"/>
        <w:tblLook w:val="04A0"/>
      </w:tblPr>
      <w:tblGrid>
        <w:gridCol w:w="3400"/>
        <w:gridCol w:w="4539"/>
        <w:gridCol w:w="1700"/>
      </w:tblGrid>
      <w:tr w:rsidR="00665714" w:rsidRPr="001F779A" w:rsidTr="00A61583">
        <w:trPr>
          <w:trHeight w:val="581"/>
        </w:trPr>
        <w:tc>
          <w:tcPr>
            <w:tcW w:w="340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5714" w:rsidRPr="001F779A" w:rsidRDefault="00665714" w:rsidP="005D1C4E">
            <w:pPr>
              <w:spacing w:after="0" w:line="240" w:lineRule="auto"/>
              <w:jc w:val="both"/>
              <w:rPr>
                <w:rFonts w:ascii="Tahoma" w:hAnsi="Tahoma" w:cs="Tahoma"/>
                <w:b/>
                <w:bCs/>
                <w:sz w:val="18"/>
                <w:szCs w:val="18"/>
              </w:rPr>
            </w:pPr>
            <w:r w:rsidRPr="001F779A">
              <w:rPr>
                <w:rFonts w:ascii="Tahoma" w:hAnsi="Tahoma" w:cs="Tahoma"/>
                <w:b/>
                <w:bCs/>
                <w:sz w:val="18"/>
                <w:szCs w:val="18"/>
              </w:rPr>
              <w:t>ΤΟΠΟΣ ΥΠΟΒΟΛΗΣ ΠΡΟΣΦΟΡΩΝ</w:t>
            </w:r>
          </w:p>
        </w:tc>
        <w:tc>
          <w:tcPr>
            <w:tcW w:w="4539" w:type="dxa"/>
            <w:tcBorders>
              <w:top w:val="single" w:sz="4" w:space="0" w:color="auto"/>
              <w:left w:val="nil"/>
              <w:bottom w:val="single" w:sz="4" w:space="0" w:color="auto"/>
              <w:right w:val="single" w:sz="4" w:space="0" w:color="auto"/>
            </w:tcBorders>
            <w:shd w:val="clear" w:color="000000" w:fill="D8D8D8"/>
            <w:vAlign w:val="bottom"/>
            <w:hideMark/>
          </w:tcPr>
          <w:p w:rsidR="00665714" w:rsidRPr="001F779A" w:rsidRDefault="00665714" w:rsidP="005D1C4E">
            <w:pPr>
              <w:spacing w:after="0" w:line="240" w:lineRule="auto"/>
              <w:jc w:val="both"/>
              <w:rPr>
                <w:rFonts w:ascii="Tahoma" w:hAnsi="Tahoma" w:cs="Tahoma"/>
                <w:b/>
                <w:bCs/>
                <w:sz w:val="18"/>
                <w:szCs w:val="18"/>
              </w:rPr>
            </w:pPr>
            <w:r w:rsidRPr="001F779A">
              <w:rPr>
                <w:rFonts w:ascii="Tahoma" w:hAnsi="Tahoma" w:cs="Tahoma"/>
                <w:b/>
                <w:bCs/>
                <w:sz w:val="18"/>
                <w:szCs w:val="18"/>
              </w:rPr>
              <w:t>ΚΑΤΑΛΗΚΤΙΚΗ ΗΜΕΡΟΜΗΝΙΑ ΥΠΟΒΟΛΗΣ ΠΡΟΣΦΟΡΩΝ</w:t>
            </w:r>
          </w:p>
        </w:tc>
        <w:tc>
          <w:tcPr>
            <w:tcW w:w="1700" w:type="dxa"/>
            <w:tcBorders>
              <w:top w:val="single" w:sz="4" w:space="0" w:color="auto"/>
              <w:left w:val="nil"/>
              <w:bottom w:val="single" w:sz="4" w:space="0" w:color="auto"/>
              <w:right w:val="single" w:sz="4" w:space="0" w:color="auto"/>
            </w:tcBorders>
            <w:shd w:val="clear" w:color="000000" w:fill="D8D8D8"/>
            <w:noWrap/>
            <w:vAlign w:val="center"/>
            <w:hideMark/>
          </w:tcPr>
          <w:p w:rsidR="00665714" w:rsidRPr="001F779A" w:rsidRDefault="00665714" w:rsidP="005D1C4E">
            <w:pPr>
              <w:spacing w:after="0" w:line="240" w:lineRule="auto"/>
              <w:jc w:val="both"/>
              <w:rPr>
                <w:rFonts w:ascii="Tahoma" w:hAnsi="Tahoma" w:cs="Tahoma"/>
                <w:b/>
                <w:bCs/>
                <w:sz w:val="18"/>
                <w:szCs w:val="18"/>
              </w:rPr>
            </w:pPr>
            <w:r w:rsidRPr="001F779A">
              <w:rPr>
                <w:rFonts w:ascii="Tahoma" w:hAnsi="Tahoma" w:cs="Tahoma"/>
                <w:b/>
                <w:bCs/>
                <w:sz w:val="18"/>
                <w:szCs w:val="18"/>
              </w:rPr>
              <w:t xml:space="preserve">ΤΟΠΟΣ ΔΙΕΝΕΡΓΕΙΑΣ </w:t>
            </w:r>
          </w:p>
        </w:tc>
      </w:tr>
      <w:tr w:rsidR="00665714" w:rsidRPr="001F779A" w:rsidTr="00A61583">
        <w:trPr>
          <w:trHeight w:val="332"/>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65714" w:rsidRPr="001F779A" w:rsidRDefault="00665714" w:rsidP="005D1C4E">
            <w:pPr>
              <w:spacing w:after="0" w:line="240" w:lineRule="auto"/>
              <w:jc w:val="both"/>
              <w:rPr>
                <w:rFonts w:ascii="Tahoma" w:hAnsi="Tahoma" w:cs="Tahoma"/>
                <w:sz w:val="18"/>
                <w:szCs w:val="18"/>
                <w:u w:val="single"/>
              </w:rPr>
            </w:pPr>
            <w:r w:rsidRPr="001F779A">
              <w:rPr>
                <w:rFonts w:ascii="Tahoma" w:hAnsi="Tahoma" w:cs="Tahoma"/>
                <w:b/>
                <w:bCs/>
                <w:sz w:val="18"/>
                <w:szCs w:val="18"/>
              </w:rPr>
              <w:t>Ν.Μ.ΑΓΡΙΝΙΟΥ</w:t>
            </w:r>
          </w:p>
        </w:tc>
        <w:tc>
          <w:tcPr>
            <w:tcW w:w="4539" w:type="dxa"/>
            <w:tcBorders>
              <w:top w:val="nil"/>
              <w:left w:val="nil"/>
              <w:bottom w:val="single" w:sz="4" w:space="0" w:color="auto"/>
              <w:right w:val="single" w:sz="4" w:space="0" w:color="auto"/>
            </w:tcBorders>
            <w:shd w:val="clear" w:color="auto" w:fill="auto"/>
            <w:noWrap/>
            <w:vAlign w:val="bottom"/>
            <w:hideMark/>
          </w:tcPr>
          <w:p w:rsidR="00665714" w:rsidRPr="001F779A" w:rsidRDefault="00F04770" w:rsidP="001F779A">
            <w:pPr>
              <w:spacing w:after="0" w:line="240" w:lineRule="auto"/>
              <w:jc w:val="both"/>
              <w:rPr>
                <w:rFonts w:ascii="Tahoma" w:hAnsi="Tahoma" w:cs="Tahoma"/>
                <w:sz w:val="18"/>
                <w:szCs w:val="18"/>
              </w:rPr>
            </w:pPr>
            <w:r>
              <w:rPr>
                <w:rFonts w:ascii="Tahoma" w:hAnsi="Tahoma" w:cs="Tahoma"/>
                <w:b/>
                <w:sz w:val="18"/>
                <w:szCs w:val="18"/>
              </w:rPr>
              <w:t>1</w:t>
            </w:r>
            <w:r>
              <w:rPr>
                <w:rFonts w:ascii="Tahoma" w:hAnsi="Tahoma" w:cs="Tahoma"/>
                <w:b/>
                <w:sz w:val="18"/>
                <w:szCs w:val="18"/>
                <w:lang w:val="en-US"/>
              </w:rPr>
              <w:t>5</w:t>
            </w:r>
            <w:r w:rsidR="003E07C3" w:rsidRPr="001F779A">
              <w:rPr>
                <w:rFonts w:ascii="Tahoma" w:hAnsi="Tahoma" w:cs="Tahoma"/>
                <w:b/>
                <w:sz w:val="18"/>
                <w:szCs w:val="18"/>
              </w:rPr>
              <w:t>/</w:t>
            </w:r>
            <w:r w:rsidR="00D4301F" w:rsidRPr="001F779A">
              <w:rPr>
                <w:rFonts w:ascii="Tahoma" w:hAnsi="Tahoma" w:cs="Tahoma"/>
                <w:b/>
                <w:sz w:val="18"/>
                <w:szCs w:val="18"/>
              </w:rPr>
              <w:t>0</w:t>
            </w:r>
            <w:r w:rsidR="001F779A" w:rsidRPr="001F779A">
              <w:rPr>
                <w:rFonts w:ascii="Tahoma" w:hAnsi="Tahoma" w:cs="Tahoma"/>
                <w:b/>
                <w:sz w:val="18"/>
                <w:szCs w:val="18"/>
              </w:rPr>
              <w:t>4</w:t>
            </w:r>
            <w:r w:rsidR="003E07C3" w:rsidRPr="001F779A">
              <w:rPr>
                <w:rFonts w:ascii="Tahoma" w:hAnsi="Tahoma" w:cs="Tahoma"/>
                <w:b/>
                <w:sz w:val="18"/>
                <w:szCs w:val="18"/>
              </w:rPr>
              <w:t>/202</w:t>
            </w:r>
            <w:r w:rsidR="00DF5C00" w:rsidRPr="001F779A">
              <w:rPr>
                <w:rFonts w:ascii="Tahoma" w:hAnsi="Tahoma" w:cs="Tahoma"/>
                <w:b/>
                <w:sz w:val="18"/>
                <w:szCs w:val="18"/>
              </w:rPr>
              <w:t>5</w:t>
            </w:r>
            <w:r w:rsidR="00FE265D" w:rsidRPr="001F779A">
              <w:rPr>
                <w:rFonts w:ascii="Tahoma" w:hAnsi="Tahoma" w:cs="Tahoma"/>
                <w:b/>
                <w:sz w:val="18"/>
                <w:szCs w:val="18"/>
              </w:rPr>
              <w:t xml:space="preserve"> </w:t>
            </w:r>
            <w:r w:rsidR="00796D14" w:rsidRPr="001F779A">
              <w:rPr>
                <w:rFonts w:ascii="Tahoma" w:hAnsi="Tahoma" w:cs="Tahoma"/>
                <w:b/>
                <w:sz w:val="18"/>
                <w:szCs w:val="18"/>
              </w:rPr>
              <w:t xml:space="preserve"> </w:t>
            </w:r>
            <w:r>
              <w:rPr>
                <w:rFonts w:ascii="Tahoma" w:hAnsi="Tahoma" w:cs="Tahoma"/>
                <w:b/>
                <w:sz w:val="18"/>
                <w:szCs w:val="18"/>
              </w:rPr>
              <w:t>Τρίτη</w:t>
            </w:r>
            <w:r w:rsidR="00177C30">
              <w:rPr>
                <w:rFonts w:ascii="Tahoma" w:hAnsi="Tahoma" w:cs="Tahoma"/>
                <w:b/>
                <w:sz w:val="18"/>
                <w:szCs w:val="18"/>
              </w:rPr>
              <w:t xml:space="preserve"> </w:t>
            </w:r>
            <w:r w:rsidR="005D1C4E" w:rsidRPr="001F779A">
              <w:rPr>
                <w:rFonts w:ascii="Tahoma" w:hAnsi="Tahoma" w:cs="Tahoma"/>
                <w:b/>
                <w:sz w:val="18"/>
                <w:szCs w:val="18"/>
              </w:rPr>
              <w:t xml:space="preserve">Ώρα </w:t>
            </w:r>
            <w:r w:rsidR="00AD2128" w:rsidRPr="001F779A">
              <w:rPr>
                <w:rFonts w:ascii="Tahoma" w:hAnsi="Tahoma" w:cs="Tahoma"/>
                <w:b/>
                <w:sz w:val="18"/>
                <w:szCs w:val="18"/>
              </w:rPr>
              <w:t>10</w:t>
            </w:r>
            <w:r w:rsidR="00665714" w:rsidRPr="001F779A">
              <w:rPr>
                <w:rFonts w:ascii="Tahoma" w:hAnsi="Tahoma" w:cs="Tahoma"/>
                <w:b/>
                <w:sz w:val="18"/>
                <w:szCs w:val="18"/>
              </w:rPr>
              <w:t>:00 μμ</w:t>
            </w:r>
          </w:p>
        </w:tc>
        <w:tc>
          <w:tcPr>
            <w:tcW w:w="1700" w:type="dxa"/>
            <w:tcBorders>
              <w:top w:val="nil"/>
              <w:left w:val="nil"/>
              <w:bottom w:val="single" w:sz="4" w:space="0" w:color="auto"/>
              <w:right w:val="single" w:sz="4" w:space="0" w:color="auto"/>
            </w:tcBorders>
            <w:shd w:val="clear" w:color="auto" w:fill="auto"/>
            <w:noWrap/>
            <w:vAlign w:val="bottom"/>
            <w:hideMark/>
          </w:tcPr>
          <w:p w:rsidR="00665714" w:rsidRPr="001F779A" w:rsidRDefault="00665714" w:rsidP="005D1C4E">
            <w:pPr>
              <w:spacing w:after="0" w:line="240" w:lineRule="auto"/>
              <w:jc w:val="both"/>
              <w:rPr>
                <w:rFonts w:ascii="Tahoma" w:hAnsi="Tahoma" w:cs="Tahoma"/>
                <w:sz w:val="18"/>
                <w:szCs w:val="18"/>
              </w:rPr>
            </w:pPr>
            <w:r w:rsidRPr="001F779A">
              <w:rPr>
                <w:rFonts w:ascii="Tahoma" w:hAnsi="Tahoma" w:cs="Tahoma"/>
                <w:b/>
                <w:bCs/>
                <w:sz w:val="18"/>
                <w:szCs w:val="18"/>
              </w:rPr>
              <w:t>Ν.Μ.ΑΓΡΙΝΙΟΥ</w:t>
            </w:r>
          </w:p>
        </w:tc>
      </w:tr>
    </w:tbl>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1F779A">
        <w:rPr>
          <w:rFonts w:ascii="Tahoma" w:hAnsi="Tahoma" w:cs="Tahoma"/>
          <w:sz w:val="18"/>
          <w:szCs w:val="18"/>
        </w:rPr>
        <w:t>iSupplies</w:t>
      </w:r>
      <w:proofErr w:type="spellEnd"/>
      <w:r w:rsidRPr="001F779A">
        <w:rPr>
          <w:rFonts w:ascii="Tahoma" w:hAnsi="Tahoma" w:cs="Tahoma"/>
          <w:sz w:val="18"/>
          <w:szCs w:val="18"/>
        </w:rPr>
        <w:t xml:space="preserve"> (</w:t>
      </w:r>
      <w:hyperlink r:id="rId11" w:history="1">
        <w:r w:rsidRPr="001F779A">
          <w:rPr>
            <w:rFonts w:ascii="Tahoma" w:hAnsi="Tahoma" w:cs="Tahoma"/>
            <w:sz w:val="18"/>
            <w:szCs w:val="18"/>
          </w:rPr>
          <w:t>http://isupplies.gr</w:t>
        </w:r>
      </w:hyperlink>
      <w:r w:rsidRPr="001F779A">
        <w:rPr>
          <w:rFonts w:ascii="Tahoma" w:hAnsi="Tahoma" w:cs="Tahoma"/>
          <w:sz w:val="18"/>
          <w:szCs w:val="18"/>
        </w:rPr>
        <w:t xml:space="preserve">) της εταιρείας </w:t>
      </w:r>
      <w:proofErr w:type="spellStart"/>
      <w:r w:rsidRPr="001F779A">
        <w:rPr>
          <w:rFonts w:ascii="Tahoma" w:hAnsi="Tahoma" w:cs="Tahoma"/>
          <w:sz w:val="18"/>
          <w:szCs w:val="18"/>
        </w:rPr>
        <w:t>iSmart</w:t>
      </w:r>
      <w:proofErr w:type="spellEnd"/>
      <w:r w:rsidRPr="001F779A">
        <w:rPr>
          <w:rFonts w:ascii="Tahoma" w:hAnsi="Tahoma" w:cs="Tahoma"/>
          <w:sz w:val="18"/>
          <w:szCs w:val="18"/>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665714" w:rsidRPr="001F779A" w:rsidRDefault="00B1327C"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lastRenderedPageBreak/>
        <w:t>Ε</w:t>
      </w:r>
      <w:r w:rsidR="00665714" w:rsidRPr="001F779A">
        <w:rPr>
          <w:rFonts w:ascii="Tahoma" w:hAnsi="Tahoma" w:cs="Tahoma"/>
          <w:b/>
          <w:sz w:val="18"/>
          <w:szCs w:val="18"/>
        </w:rPr>
        <w:t>. ΓΕΝΙΚΑ</w:t>
      </w:r>
    </w:p>
    <w:p w:rsidR="00F616E9"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B1327C" w:rsidRPr="001F779A" w:rsidRDefault="00B1327C" w:rsidP="00B1327C">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Ε.1. Εγγυήσεις  (καλής εκτέλεσης)</w:t>
      </w:r>
    </w:p>
    <w:p w:rsidR="00B1327C" w:rsidRPr="001F779A" w:rsidRDefault="00B1327C"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B1327C" w:rsidRPr="001F779A" w:rsidRDefault="00B1327C"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B1327C" w:rsidRPr="001F779A" w:rsidRDefault="00B1327C" w:rsidP="00B1327C">
      <w:pPr>
        <w:spacing w:before="100" w:beforeAutospacing="1" w:after="100" w:afterAutospacing="1" w:line="240" w:lineRule="auto"/>
        <w:jc w:val="both"/>
        <w:rPr>
          <w:rFonts w:ascii="Tahoma" w:hAnsi="Tahoma" w:cs="Tahoma"/>
          <w:b/>
          <w:sz w:val="18"/>
          <w:szCs w:val="18"/>
        </w:rPr>
      </w:pPr>
      <w:bookmarkStart w:id="3" w:name="__RefHeading___Toc470009823"/>
      <w:r w:rsidRPr="001F779A">
        <w:rPr>
          <w:rFonts w:ascii="Tahoma" w:hAnsi="Tahoma" w:cs="Tahoma"/>
          <w:b/>
          <w:sz w:val="18"/>
          <w:szCs w:val="18"/>
        </w:rPr>
        <w:t>Ε.2.  Τροποποίηση σύμβασης κατά τη διάρκειά της</w:t>
      </w:r>
      <w:bookmarkEnd w:id="3"/>
    </w:p>
    <w:p w:rsidR="00B1327C" w:rsidRPr="001F779A" w:rsidRDefault="00B1327C"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1F779A">
        <w:rPr>
          <w:rFonts w:ascii="Tahoma" w:hAnsi="Tahoma" w:cs="Tahoma"/>
          <w:sz w:val="18"/>
          <w:szCs w:val="18"/>
        </w:rPr>
        <w:t>περ</w:t>
      </w:r>
      <w:proofErr w:type="spellEnd"/>
      <w:r w:rsidRPr="001F779A">
        <w:rPr>
          <w:rFonts w:ascii="Tahoma" w:hAnsi="Tahoma" w:cs="Tahoma"/>
          <w:sz w:val="18"/>
          <w:szCs w:val="18"/>
        </w:rPr>
        <w:t xml:space="preserve">. β  της παρ. 11 του άρθρου 221 του ν. 4412. </w:t>
      </w:r>
    </w:p>
    <w:p w:rsidR="00B1327C" w:rsidRPr="001F779A" w:rsidRDefault="00B1327C" w:rsidP="00B1327C">
      <w:pPr>
        <w:spacing w:before="100" w:beforeAutospacing="1" w:after="100" w:afterAutospacing="1" w:line="240" w:lineRule="auto"/>
        <w:jc w:val="both"/>
        <w:rPr>
          <w:rFonts w:ascii="Tahoma" w:hAnsi="Tahoma" w:cs="Tahoma"/>
          <w:b/>
          <w:sz w:val="18"/>
          <w:szCs w:val="18"/>
        </w:rPr>
      </w:pPr>
      <w:bookmarkStart w:id="4" w:name="_Toc74084892"/>
      <w:r w:rsidRPr="001F779A">
        <w:rPr>
          <w:rFonts w:ascii="Tahoma" w:hAnsi="Tahoma" w:cs="Tahoma"/>
          <w:b/>
          <w:sz w:val="18"/>
          <w:szCs w:val="18"/>
        </w:rPr>
        <w:t>Ε.3. Παραλαβή υλικών - Χρόνος και τρόπος παραλαβής υλικών</w:t>
      </w:r>
      <w:bookmarkEnd w:id="4"/>
    </w:p>
    <w:p w:rsidR="003E2770" w:rsidRPr="001F779A" w:rsidRDefault="003E2770"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παράδοση των υλικών θα γίνει εντός πέντε (5) ημερολογιακών ημερών από την ημερομηνία παραγγελίας, στις αποθήκες των Νοσηλευτικών Μονάδων ή στο χώρο που θα τους υποδειχθεί από το γραφείο Διαχείρισης, τμηματικά και ανάλογα με τις ανάγκες του φορέα με έξοδα, ευθύνη και μέριμνα του Αναδόχου.</w:t>
      </w:r>
    </w:p>
    <w:p w:rsidR="002C7A60"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1F779A">
        <w:rPr>
          <w:rFonts w:ascii="Tahoma" w:hAnsi="Tahoma" w:cs="Tahoma"/>
          <w:sz w:val="18"/>
          <w:szCs w:val="18"/>
        </w:rPr>
        <w:t>περ</w:t>
      </w:r>
      <w:proofErr w:type="spellEnd"/>
      <w:r w:rsidRPr="001F779A">
        <w:rPr>
          <w:rFonts w:ascii="Tahoma" w:hAnsi="Tahoma" w:cs="Tahoma"/>
          <w:sz w:val="18"/>
          <w:szCs w:val="18"/>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5" w:name="__RefHeading___Toc470009824"/>
    </w:p>
    <w:p w:rsidR="00B1327C" w:rsidRPr="001F779A" w:rsidRDefault="00B1327C" w:rsidP="00C82ACE">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Ε.4.</w:t>
      </w:r>
      <w:r w:rsidRPr="001F779A">
        <w:rPr>
          <w:rFonts w:ascii="Tahoma" w:hAnsi="Tahoma" w:cs="Tahoma"/>
          <w:b/>
          <w:sz w:val="18"/>
          <w:szCs w:val="18"/>
        </w:rPr>
        <w:tab/>
        <w:t>Δικαίωμα μονομερούς λύσης της σύμβασης</w:t>
      </w:r>
      <w:bookmarkEnd w:id="5"/>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β) ο προσωρινός ανάδοχος, κατά το χρόνο της ανάθεσης της σύμβασης, τελούσε σε μια από τις καταστάσεις που αναφέρονται </w:t>
      </w:r>
      <w:r w:rsidR="00C82ACE" w:rsidRPr="001F779A">
        <w:rPr>
          <w:rFonts w:ascii="Tahoma" w:hAnsi="Tahoma" w:cs="Tahoma"/>
          <w:sz w:val="18"/>
          <w:szCs w:val="18"/>
        </w:rPr>
        <w:t xml:space="preserve"> στα Άρθρα 73 και 74  του ν. 4412/2016</w:t>
      </w:r>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27C" w:rsidRPr="001F779A" w:rsidRDefault="00C82ACE"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δ)  Εφόσον υπογραφούν νέες συμβάσεις από κεντρικούς διαγωνισμούς που θα </w:t>
      </w:r>
      <w:proofErr w:type="spellStart"/>
      <w:r w:rsidRPr="001F779A">
        <w:rPr>
          <w:rFonts w:ascii="Tahoma" w:hAnsi="Tahoma" w:cs="Tahoma"/>
          <w:sz w:val="18"/>
          <w:szCs w:val="18"/>
        </w:rPr>
        <w:t>διενερηθούν</w:t>
      </w:r>
      <w:proofErr w:type="spellEnd"/>
      <w:r w:rsidRPr="001F779A">
        <w:rPr>
          <w:rFonts w:ascii="Tahoma" w:hAnsi="Tahoma" w:cs="Tahoma"/>
          <w:sz w:val="18"/>
          <w:szCs w:val="18"/>
        </w:rPr>
        <w:t xml:space="preserve"> από την ΕΚΑΠΥ βάσει των Γ2γ/Γ.Π. 18914/10.04.203 και  Γ2γ/οικ. 21159/10.04.203 υπουργικών αποφάσεων.</w:t>
      </w:r>
    </w:p>
    <w:p w:rsidR="00AA2FF1" w:rsidRPr="001F779A" w:rsidRDefault="00AA2FF1" w:rsidP="00AA2FF1">
      <w:pPr>
        <w:spacing w:before="100" w:beforeAutospacing="1" w:after="100" w:afterAutospacing="1" w:line="240" w:lineRule="auto"/>
        <w:jc w:val="both"/>
        <w:rPr>
          <w:rFonts w:ascii="Tahoma" w:hAnsi="Tahoma" w:cs="Tahoma"/>
          <w:b/>
          <w:sz w:val="18"/>
          <w:szCs w:val="18"/>
        </w:rPr>
      </w:pPr>
    </w:p>
    <w:p w:rsidR="00AA2FF1" w:rsidRPr="001F779A" w:rsidRDefault="00AA2FF1" w:rsidP="00AA2FF1">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Ε.5 Κατακύρωση - σύναψη σύμβασης</w:t>
      </w:r>
    </w:p>
    <w:p w:rsidR="00E57347" w:rsidRPr="001F779A" w:rsidRDefault="00AA2FF1" w:rsidP="00E57347">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 Στην απόφαση κατακύρωσης αναφέρονται υποχρεωτικά οι προθεσμίες για την αναστολή της σύναψης της σύμβασης, σύμφωνα με τα άρθρα </w:t>
      </w:r>
      <w:hyperlink r:id="rId12" w:anchor="art360" w:history="1">
        <w:r w:rsidRPr="001F779A">
          <w:rPr>
            <w:rFonts w:ascii="Tahoma" w:hAnsi="Tahoma" w:cs="Tahoma"/>
            <w:sz w:val="18"/>
            <w:szCs w:val="18"/>
          </w:rPr>
          <w:t>360</w:t>
        </w:r>
      </w:hyperlink>
      <w:r w:rsidRPr="001F779A">
        <w:rPr>
          <w:rFonts w:ascii="Tahoma" w:hAnsi="Tahoma" w:cs="Tahoma"/>
          <w:sz w:val="18"/>
          <w:szCs w:val="18"/>
        </w:rPr>
        <w:t> έως </w:t>
      </w:r>
      <w:hyperlink r:id="rId13" w:anchor="art372" w:history="1">
        <w:r w:rsidRPr="001F779A">
          <w:rPr>
            <w:rFonts w:ascii="Tahoma" w:hAnsi="Tahoma" w:cs="Tahoma"/>
            <w:sz w:val="18"/>
            <w:szCs w:val="18"/>
          </w:rPr>
          <w:t>372</w:t>
        </w:r>
      </w:hyperlink>
      <w:r w:rsidRPr="001F779A">
        <w:rPr>
          <w:rFonts w:ascii="Tahoma" w:hAnsi="Tahoma" w:cs="Tahoma"/>
          <w:sz w:val="18"/>
          <w:szCs w:val="18"/>
        </w:rPr>
        <w:t xml:space="preserve"> του ν.4412/2016.</w:t>
      </w:r>
      <w:r w:rsidR="00306562" w:rsidRPr="001F779A">
        <w:rPr>
          <w:rFonts w:ascii="Tahoma" w:hAnsi="Tahoma" w:cs="Tahoma"/>
          <w:sz w:val="18"/>
          <w:szCs w:val="18"/>
        </w:rPr>
        <w:t xml:space="preserve"> </w:t>
      </w:r>
      <w:r w:rsidRPr="001F779A">
        <w:rPr>
          <w:rFonts w:ascii="Tahoma" w:hAnsi="Tahoma" w:cs="Tahoma"/>
          <w:sz w:val="18"/>
          <w:szCs w:val="18"/>
        </w:rPr>
        <w:t>Στις διαδικασίες ανάθεσης δημόσιας σύμβασης προμήθειας αγαθών ή παροχής γενικών υπηρεσιών, η αναθέτουσα αρχή, αιτιολογημένα και κατόπιν γνώμης του αρμοδίου γνωμοδοτικού οργάνου, μπορεί να κατακυρώσει τη σύμβαση για ολόκληρη ή μεγαλύτερη ή μικρότερη ποσότητα, αγαθών ή παρεχόμενων υπηρεσιών, από αυτήν που καθορίζεται στα έγγραφα της παρούσας πρόσκλησης και  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rsidR="00E57347" w:rsidRPr="00A61583" w:rsidRDefault="00E57347"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lastRenderedPageBreak/>
        <w:t>Ε.6. Εχεμύθεια</w:t>
      </w:r>
      <w:r w:rsidRPr="001F779A">
        <w:rPr>
          <w:color w:val="000000"/>
          <w:sz w:val="21"/>
        </w:rPr>
        <w:t xml:space="preserve">  </w:t>
      </w:r>
    </w:p>
    <w:p w:rsidR="00E57347" w:rsidRPr="001F779A" w:rsidRDefault="00E57347" w:rsidP="00E57347">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Αναθέτουσα αρχή  με σκοπό  την προστασία του εμπιστευτικού χαρακτήρα των πληροφοριών, τις οποίες παρέχουν οι  αναθέτουσες αρχές καθ’ όλη τη διαδικασία σύναψης συμβάσεων μαζί με την υπογραφή του συμφωνητικού  από τον τελικό ανάδοχο θα διαθέτει προς υπογραφή και ΔΗΛΩΣΗ ΕΜΠΙΣΤΕΥΤΙΚΟΤΗΤΑΣ (Άρθρο 21 παρ. 2, ν. 4412/2016)η οποία θα διασφαλίζει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tbl>
      <w:tblPr>
        <w:tblW w:w="9889" w:type="dxa"/>
        <w:tblLook w:val="04A0"/>
      </w:tblPr>
      <w:tblGrid>
        <w:gridCol w:w="9889"/>
      </w:tblGrid>
      <w:tr w:rsidR="00665714" w:rsidRPr="001F779A" w:rsidTr="00E66D0B">
        <w:trPr>
          <w:trHeight w:val="3251"/>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b/>
                <w:bCs/>
                <w:sz w:val="18"/>
                <w:szCs w:val="18"/>
              </w:rPr>
            </w:pPr>
            <w:r w:rsidRPr="001F779A">
              <w:rPr>
                <w:rFonts w:ascii="Tahoma" w:eastAsia="SimSun" w:hAnsi="Tahoma" w:cs="Tahoma"/>
                <w:b/>
                <w:bCs/>
                <w:sz w:val="18"/>
                <w:szCs w:val="18"/>
              </w:rPr>
              <w:t>α)</w:t>
            </w:r>
            <w:r w:rsidRPr="001F779A">
              <w:rPr>
                <w:rFonts w:ascii="Tahoma" w:eastAsia="SimSun" w:hAnsi="Tahoma" w:cs="Tahoma"/>
                <w:sz w:val="18"/>
                <w:szCs w:val="18"/>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1F779A">
              <w:rPr>
                <w:rFonts w:ascii="Tahoma" w:eastAsia="SimSun" w:hAnsi="Tahoma" w:cs="Tahoma"/>
                <w:sz w:val="18"/>
                <w:szCs w:val="18"/>
              </w:rPr>
              <w:t>περιέκτη</w:t>
            </w:r>
            <w:proofErr w:type="spellEnd"/>
            <w:r w:rsidRPr="001F779A">
              <w:rPr>
                <w:rFonts w:ascii="Tahoma" w:eastAsia="SimSun" w:hAnsi="Tahoma" w:cs="Tahoma"/>
                <w:sz w:val="18"/>
                <w:szCs w:val="18"/>
              </w:rPr>
              <w:t xml:space="preserve"> τους την προβλεπόμενη σήμανση </w:t>
            </w:r>
            <w:r w:rsidRPr="001F779A">
              <w:rPr>
                <w:rFonts w:ascii="Tahoma" w:eastAsia="SimSun" w:hAnsi="Tahoma" w:cs="Tahoma"/>
                <w:sz w:val="18"/>
                <w:szCs w:val="18"/>
                <w:lang w:val="en-GB"/>
              </w:rPr>
              <w:t>CE</w:t>
            </w:r>
            <w:r w:rsidRPr="001F779A">
              <w:rPr>
                <w:rFonts w:ascii="Tahoma" w:eastAsia="SimSun" w:hAnsi="Tahoma" w:cs="Tahoma"/>
                <w:sz w:val="18"/>
                <w:szCs w:val="18"/>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1F779A">
              <w:rPr>
                <w:rFonts w:ascii="Tahoma" w:eastAsia="SimSun" w:hAnsi="Tahoma" w:cs="Tahoma"/>
                <w:sz w:val="18"/>
                <w:szCs w:val="18"/>
              </w:rPr>
              <w:t>ιατροτεχνολογικών</w:t>
            </w:r>
            <w:proofErr w:type="spellEnd"/>
            <w:r w:rsidRPr="001F779A">
              <w:rPr>
                <w:rFonts w:ascii="Tahoma" w:eastAsia="SimSun" w:hAnsi="Tahoma" w:cs="Tahoma"/>
                <w:sz w:val="18"/>
                <w:szCs w:val="18"/>
              </w:rPr>
              <w:t xml:space="preserve"> προϊόντων» - ΦΕΚ 2198/τευχ. Β/02-10-09). </w:t>
            </w:r>
            <w:r w:rsidRPr="001F779A">
              <w:rPr>
                <w:rFonts w:ascii="Tahoma" w:eastAsia="SimSun" w:hAnsi="Tahoma" w:cs="Tahoma"/>
                <w:b/>
                <w:bCs/>
                <w:sz w:val="18"/>
                <w:szCs w:val="18"/>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1F779A">
              <w:rPr>
                <w:rFonts w:ascii="Tahoma" w:eastAsia="SimSun" w:hAnsi="Tahoma" w:cs="Tahoma"/>
                <w:b/>
                <w:bCs/>
                <w:sz w:val="18"/>
                <w:szCs w:val="18"/>
                <w:lang w:val="en-GB"/>
              </w:rPr>
              <w:t>CE</w:t>
            </w:r>
            <w:r w:rsidRPr="001F779A">
              <w:rPr>
                <w:rFonts w:ascii="Tahoma" w:eastAsia="SimSun" w:hAnsi="Tahoma" w:cs="Tahoma"/>
                <w:b/>
                <w:bCs/>
                <w:sz w:val="18"/>
                <w:szCs w:val="18"/>
              </w:rPr>
              <w:t>, αυτό θα αναφέρεται ρητά στην προσφορά</w:t>
            </w:r>
            <w:r w:rsidRPr="001F779A">
              <w:rPr>
                <w:rFonts w:ascii="Tahoma" w:eastAsia="SimSun" w:hAnsi="Tahoma" w:cs="Tahoma"/>
                <w:sz w:val="18"/>
                <w:szCs w:val="18"/>
              </w:rPr>
              <w:t xml:space="preserve">. Τα </w:t>
            </w:r>
            <w:proofErr w:type="spellStart"/>
            <w:r w:rsidRPr="001F779A">
              <w:rPr>
                <w:rFonts w:ascii="Tahoma" w:eastAsia="SimSun" w:hAnsi="Tahoma" w:cs="Tahoma"/>
                <w:sz w:val="18"/>
                <w:szCs w:val="18"/>
              </w:rPr>
              <w:t>ιατροτεχνολογικά</w:t>
            </w:r>
            <w:proofErr w:type="spellEnd"/>
            <w:r w:rsidRPr="001F779A">
              <w:rPr>
                <w:rFonts w:ascii="Tahoma" w:eastAsia="SimSun" w:hAnsi="Tahoma" w:cs="Tahoma"/>
                <w:sz w:val="18"/>
                <w:szCs w:val="18"/>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1F779A">
              <w:rPr>
                <w:rFonts w:ascii="Tahoma" w:eastAsia="SimSun" w:hAnsi="Tahoma" w:cs="Tahoma"/>
                <w:sz w:val="18"/>
                <w:szCs w:val="18"/>
              </w:rPr>
              <w:t>Ιατροτεχνολογικά</w:t>
            </w:r>
            <w:proofErr w:type="spellEnd"/>
            <w:r w:rsidRPr="001F779A">
              <w:rPr>
                <w:rFonts w:ascii="Tahoma" w:eastAsia="SimSun" w:hAnsi="Tahoma" w:cs="Tahoma"/>
                <w:sz w:val="18"/>
                <w:szCs w:val="18"/>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1F779A">
              <w:rPr>
                <w:rFonts w:ascii="Tahoma" w:eastAsia="SimSun" w:hAnsi="Tahoma" w:cs="Tahoma"/>
                <w:sz w:val="18"/>
                <w:szCs w:val="18"/>
              </w:rPr>
              <w:t>ιατροτεχνολογικά</w:t>
            </w:r>
            <w:proofErr w:type="spellEnd"/>
            <w:r w:rsidRPr="001F779A">
              <w:rPr>
                <w:rFonts w:ascii="Tahoma" w:eastAsia="SimSun" w:hAnsi="Tahoma" w:cs="Tahoma"/>
                <w:sz w:val="18"/>
                <w:szCs w:val="18"/>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1F779A">
              <w:rPr>
                <w:rFonts w:ascii="Tahoma" w:eastAsia="SimSun" w:hAnsi="Tahoma" w:cs="Tahoma"/>
                <w:sz w:val="18"/>
                <w:szCs w:val="18"/>
                <w:lang w:val="en-GB"/>
              </w:rPr>
              <w:t>CE</w:t>
            </w:r>
            <w:r w:rsidRPr="001F779A">
              <w:rPr>
                <w:rFonts w:ascii="Tahoma" w:eastAsia="SimSun" w:hAnsi="Tahoma" w:cs="Tahoma"/>
                <w:sz w:val="18"/>
                <w:szCs w:val="18"/>
              </w:rPr>
              <w:t xml:space="preserve">. </w:t>
            </w:r>
          </w:p>
        </w:tc>
      </w:tr>
      <w:tr w:rsidR="00665714" w:rsidRPr="001F779A" w:rsidTr="00E66D0B">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b/>
                <w:bCs/>
                <w:sz w:val="18"/>
                <w:szCs w:val="18"/>
              </w:rPr>
            </w:pPr>
            <w:r w:rsidRPr="001F779A">
              <w:rPr>
                <w:rFonts w:ascii="Tahoma" w:eastAsia="SimSun" w:hAnsi="Tahoma" w:cs="Tahoma"/>
                <w:b/>
                <w:bCs/>
                <w:sz w:val="18"/>
                <w:szCs w:val="18"/>
              </w:rPr>
              <w:t>β)</w:t>
            </w:r>
            <w:r w:rsidRPr="001F779A">
              <w:rPr>
                <w:rFonts w:ascii="Tahoma" w:eastAsia="SimSun" w:hAnsi="Tahoma" w:cs="Tahoma"/>
                <w:sz w:val="18"/>
                <w:szCs w:val="18"/>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1F779A">
              <w:rPr>
                <w:rFonts w:ascii="Tahoma" w:eastAsia="SimSun" w:hAnsi="Tahoma" w:cs="Tahoma"/>
                <w:sz w:val="18"/>
                <w:szCs w:val="18"/>
              </w:rPr>
              <w:t>ιατροτεχνολογικών</w:t>
            </w:r>
            <w:proofErr w:type="spellEnd"/>
            <w:r w:rsidRPr="001F779A">
              <w:rPr>
                <w:rFonts w:ascii="Tahoma" w:eastAsia="SimSun" w:hAnsi="Tahoma" w:cs="Tahoma"/>
                <w:sz w:val="18"/>
                <w:szCs w:val="18"/>
              </w:rPr>
              <w:t xml:space="preserve"> προϊόντων» (ΦΕΚ 32/Β/16-01-2004) ως έχει τροποποιηθεί και ισχύει. </w:t>
            </w:r>
          </w:p>
        </w:tc>
      </w:tr>
      <w:tr w:rsidR="00665714" w:rsidRPr="001F779A" w:rsidTr="00E66D0B">
        <w:trPr>
          <w:trHeight w:val="1636"/>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b/>
                <w:bCs/>
                <w:sz w:val="18"/>
                <w:szCs w:val="18"/>
              </w:rPr>
              <w:t>γ)</w:t>
            </w:r>
            <w:r w:rsidRPr="001F779A">
              <w:rPr>
                <w:rFonts w:ascii="Tahoma" w:eastAsia="SimSun" w:hAnsi="Tahoma" w:cs="Tahoma"/>
                <w:sz w:val="18"/>
                <w:szCs w:val="18"/>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665714" w:rsidRPr="001F779A" w:rsidTr="00E66D0B">
        <w:trPr>
          <w:trHeight w:val="315"/>
        </w:trPr>
        <w:tc>
          <w:tcPr>
            <w:tcW w:w="9889" w:type="dxa"/>
            <w:tcBorders>
              <w:top w:val="single" w:sz="4" w:space="0" w:color="auto"/>
              <w:left w:val="single" w:sz="4" w:space="0" w:color="auto"/>
              <w:bottom w:val="single" w:sz="4" w:space="0" w:color="auto"/>
              <w:right w:val="single" w:sz="4" w:space="0" w:color="auto"/>
            </w:tcBorders>
            <w:shd w:val="clear" w:color="auto" w:fill="D9D9D9"/>
            <w:noWrap/>
            <w:hideMark/>
          </w:tcPr>
          <w:p w:rsidR="00665714" w:rsidRPr="001F779A" w:rsidRDefault="00665714" w:rsidP="00665714">
            <w:pPr>
              <w:pStyle w:val="normalwithoutspacing"/>
              <w:rPr>
                <w:rFonts w:ascii="Tahoma" w:eastAsia="SimSun" w:hAnsi="Tahoma" w:cs="Tahoma"/>
                <w:b/>
                <w:bCs/>
                <w:sz w:val="18"/>
                <w:szCs w:val="18"/>
                <w:lang w:val="en-GB"/>
              </w:rPr>
            </w:pPr>
            <w:proofErr w:type="spellStart"/>
            <w:r w:rsidRPr="001F779A">
              <w:rPr>
                <w:rFonts w:ascii="Tahoma" w:eastAsia="SimSun" w:hAnsi="Tahoma" w:cs="Tahoma"/>
                <w:b/>
                <w:bCs/>
                <w:sz w:val="18"/>
                <w:szCs w:val="18"/>
                <w:lang w:val="en-GB"/>
              </w:rPr>
              <w:t>Επιπλέον</w:t>
            </w:r>
            <w:proofErr w:type="spellEnd"/>
            <w:r w:rsidRPr="001F779A">
              <w:rPr>
                <w:rFonts w:ascii="Tahoma" w:eastAsia="SimSun" w:hAnsi="Tahoma" w:cs="Tahoma"/>
                <w:b/>
                <w:bCs/>
                <w:sz w:val="18"/>
                <w:szCs w:val="18"/>
                <w:lang w:val="en-GB"/>
              </w:rPr>
              <w:t>:</w:t>
            </w:r>
          </w:p>
        </w:tc>
      </w:tr>
      <w:tr w:rsidR="00665714" w:rsidRPr="001F779A" w:rsidTr="00E66D0B">
        <w:trPr>
          <w:trHeight w:val="786"/>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sz w:val="18"/>
                <w:szCs w:val="18"/>
              </w:rPr>
              <w:t>δ.</w:t>
            </w:r>
            <w:r w:rsidRPr="001F779A">
              <w:rPr>
                <w:rFonts w:ascii="Tahoma" w:eastAsia="SimSun" w:hAnsi="Tahoma" w:cs="Tahoma"/>
                <w:sz w:val="18"/>
                <w:szCs w:val="18"/>
                <w:lang w:val="en-GB"/>
              </w:rPr>
              <w:t>   </w:t>
            </w:r>
            <w:r w:rsidRPr="001F779A">
              <w:rPr>
                <w:rFonts w:ascii="Tahoma" w:eastAsia="SimSun" w:hAnsi="Tahoma" w:cs="Tahoma"/>
                <w:sz w:val="18"/>
                <w:szCs w:val="18"/>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665714" w:rsidRPr="001F779A" w:rsidTr="00E66D0B">
        <w:trPr>
          <w:trHeight w:val="855"/>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sz w:val="18"/>
                <w:szCs w:val="18"/>
              </w:rPr>
              <w:t>ε.</w:t>
            </w:r>
            <w:r w:rsidRPr="001F779A">
              <w:rPr>
                <w:rFonts w:ascii="Tahoma" w:eastAsia="SimSun" w:hAnsi="Tahoma" w:cs="Tahoma"/>
                <w:sz w:val="18"/>
                <w:szCs w:val="18"/>
                <w:lang w:val="en-GB"/>
              </w:rPr>
              <w:t>   </w:t>
            </w:r>
            <w:r w:rsidRPr="001F779A">
              <w:rPr>
                <w:rFonts w:ascii="Tahoma" w:eastAsia="SimSun" w:hAnsi="Tahoma" w:cs="Tahoma"/>
                <w:sz w:val="18"/>
                <w:szCs w:val="18"/>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665714" w:rsidRPr="001F779A" w:rsidTr="00E66D0B">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sz w:val="18"/>
                <w:szCs w:val="18"/>
              </w:rPr>
              <w:t>ζ.</w:t>
            </w:r>
            <w:r w:rsidRPr="001F779A">
              <w:rPr>
                <w:rFonts w:ascii="Tahoma" w:eastAsia="SimSun" w:hAnsi="Tahoma" w:cs="Tahoma"/>
                <w:sz w:val="18"/>
                <w:szCs w:val="18"/>
                <w:lang w:val="en-GB"/>
              </w:rPr>
              <w:t>   </w:t>
            </w:r>
            <w:r w:rsidRPr="001F779A">
              <w:rPr>
                <w:rFonts w:ascii="Tahoma" w:eastAsia="SimSun" w:hAnsi="Tahoma" w:cs="Tahoma"/>
                <w:sz w:val="18"/>
                <w:szCs w:val="18"/>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665714" w:rsidRPr="001F779A" w:rsidTr="00E66D0B">
        <w:trPr>
          <w:trHeight w:val="570"/>
        </w:trPr>
        <w:tc>
          <w:tcPr>
            <w:tcW w:w="9889" w:type="dxa"/>
            <w:tcBorders>
              <w:top w:val="single" w:sz="4" w:space="0" w:color="auto"/>
              <w:left w:val="single" w:sz="4" w:space="0" w:color="auto"/>
              <w:bottom w:val="single" w:sz="4" w:space="0" w:color="auto"/>
              <w:right w:val="single" w:sz="4" w:space="0" w:color="auto"/>
            </w:tcBorders>
            <w:hideMark/>
          </w:tcPr>
          <w:p w:rsidR="00665714" w:rsidRPr="001F779A" w:rsidRDefault="00665714" w:rsidP="005302AF">
            <w:pPr>
              <w:pStyle w:val="normalwithoutspacing"/>
              <w:rPr>
                <w:rFonts w:ascii="Tahoma" w:eastAsia="SimSun" w:hAnsi="Tahoma" w:cs="Tahoma"/>
                <w:sz w:val="18"/>
                <w:szCs w:val="18"/>
              </w:rPr>
            </w:pPr>
            <w:r w:rsidRPr="001F779A">
              <w:rPr>
                <w:rFonts w:ascii="Tahoma" w:eastAsia="SimSun" w:hAnsi="Tahoma" w:cs="Tahoma"/>
                <w:sz w:val="18"/>
                <w:szCs w:val="18"/>
              </w:rPr>
              <w:t>η.</w:t>
            </w:r>
            <w:r w:rsidRPr="001F779A">
              <w:rPr>
                <w:rFonts w:ascii="Tahoma" w:eastAsia="SimSun" w:hAnsi="Tahoma" w:cs="Tahoma"/>
                <w:sz w:val="18"/>
                <w:szCs w:val="18"/>
                <w:lang w:val="en-GB"/>
              </w:rPr>
              <w:t>   </w:t>
            </w:r>
            <w:r w:rsidRPr="001F779A">
              <w:rPr>
                <w:rFonts w:ascii="Tahoma" w:eastAsia="SimSun" w:hAnsi="Tahoma" w:cs="Tahoma"/>
                <w:sz w:val="18"/>
                <w:szCs w:val="18"/>
              </w:rPr>
              <w:t xml:space="preserve">Το εργοστάσιο παραγωγής να είναι πιστοποιημένο κατά </w:t>
            </w:r>
            <w:r w:rsidRPr="001F779A">
              <w:rPr>
                <w:rFonts w:ascii="Tahoma" w:eastAsia="SimSun" w:hAnsi="Tahoma" w:cs="Tahoma"/>
                <w:sz w:val="18"/>
                <w:szCs w:val="18"/>
                <w:lang w:val="en-GB"/>
              </w:rPr>
              <w:t>ISO</w:t>
            </w:r>
            <w:r w:rsidRPr="001F779A">
              <w:rPr>
                <w:rFonts w:ascii="Tahoma" w:eastAsia="SimSun" w:hAnsi="Tahoma" w:cs="Tahoma"/>
                <w:sz w:val="18"/>
                <w:szCs w:val="18"/>
              </w:rPr>
              <w:t xml:space="preserve"> 9001</w:t>
            </w:r>
            <w:r w:rsidR="005302AF" w:rsidRPr="001F779A">
              <w:rPr>
                <w:rFonts w:ascii="Tahoma" w:eastAsia="SimSun" w:hAnsi="Tahoma" w:cs="Tahoma"/>
                <w:sz w:val="18"/>
                <w:szCs w:val="18"/>
              </w:rPr>
              <w:t xml:space="preserve">:2015 ή </w:t>
            </w:r>
            <w:r w:rsidR="005302AF" w:rsidRPr="001F779A">
              <w:rPr>
                <w:rFonts w:ascii="Tahoma" w:eastAsia="SimSun" w:hAnsi="Tahoma" w:cs="Tahoma"/>
                <w:sz w:val="18"/>
                <w:szCs w:val="18"/>
                <w:lang w:val="en-US"/>
              </w:rPr>
              <w:t>ISO</w:t>
            </w:r>
            <w:r w:rsidR="005302AF" w:rsidRPr="001F779A">
              <w:rPr>
                <w:rFonts w:ascii="Tahoma" w:eastAsia="SimSun" w:hAnsi="Tahoma" w:cs="Tahoma"/>
                <w:sz w:val="18"/>
                <w:szCs w:val="18"/>
              </w:rPr>
              <w:t xml:space="preserve"> 13485:2016.</w:t>
            </w:r>
            <w:r w:rsidRPr="001F779A">
              <w:rPr>
                <w:rFonts w:ascii="Tahoma" w:eastAsia="SimSun" w:hAnsi="Tahoma" w:cs="Tahoma"/>
                <w:sz w:val="18"/>
                <w:szCs w:val="18"/>
              </w:rPr>
              <w:t xml:space="preserve"> Να κατατεθούν αποδεικτικά έγγραφα με την προσφορά.</w:t>
            </w:r>
          </w:p>
        </w:tc>
      </w:tr>
      <w:tr w:rsidR="00665714" w:rsidRPr="001F779A" w:rsidTr="00E66D0B">
        <w:trPr>
          <w:trHeight w:val="570"/>
        </w:trPr>
        <w:tc>
          <w:tcPr>
            <w:tcW w:w="9889" w:type="dxa"/>
            <w:tcBorders>
              <w:top w:val="single" w:sz="4" w:space="0" w:color="auto"/>
              <w:left w:val="single" w:sz="4" w:space="0" w:color="auto"/>
              <w:bottom w:val="single" w:sz="4" w:space="0" w:color="auto"/>
              <w:right w:val="single" w:sz="4" w:space="0" w:color="auto"/>
            </w:tcBorders>
            <w:hideMark/>
          </w:tcPr>
          <w:p w:rsidR="00665714" w:rsidRPr="001F779A" w:rsidRDefault="00665714" w:rsidP="00E57347">
            <w:pPr>
              <w:spacing w:after="0" w:line="240" w:lineRule="auto"/>
              <w:contextualSpacing/>
              <w:rPr>
                <w:rFonts w:ascii="Tahoma" w:hAnsi="Tahoma" w:cs="Tahoma"/>
                <w:sz w:val="18"/>
                <w:szCs w:val="18"/>
                <w:lang w:eastAsia="zh-CN"/>
              </w:rPr>
            </w:pPr>
            <w:r w:rsidRPr="001F779A">
              <w:rPr>
                <w:rFonts w:ascii="Tahoma" w:hAnsi="Tahoma" w:cs="Tahoma"/>
                <w:sz w:val="18"/>
                <w:szCs w:val="18"/>
              </w:rPr>
              <w:t xml:space="preserve">θ.   Οι προμηθευτές υποχρεούνται να δηλώσουν </w:t>
            </w:r>
            <w:proofErr w:type="spellStart"/>
            <w:r w:rsidRPr="001F779A">
              <w:rPr>
                <w:rFonts w:ascii="Tahoma" w:hAnsi="Tahoma" w:cs="Tahoma"/>
                <w:sz w:val="18"/>
                <w:szCs w:val="18"/>
              </w:rPr>
              <w:t>επι</w:t>
            </w:r>
            <w:proofErr w:type="spellEnd"/>
            <w:r w:rsidRPr="001F779A">
              <w:rPr>
                <w:rFonts w:ascii="Tahoma" w:hAnsi="Tahoma" w:cs="Tahoma"/>
                <w:sz w:val="18"/>
                <w:szCs w:val="18"/>
              </w:rPr>
              <w:t xml:space="preserve"> ποινή απόρριψης :</w:t>
            </w:r>
          </w:p>
          <w:p w:rsidR="00665714" w:rsidRPr="001F779A" w:rsidRDefault="00665714" w:rsidP="00E57347">
            <w:pPr>
              <w:spacing w:after="0" w:line="240" w:lineRule="auto"/>
              <w:contextualSpacing/>
              <w:rPr>
                <w:rFonts w:ascii="Tahoma" w:hAnsi="Tahoma" w:cs="Tahoma"/>
                <w:sz w:val="18"/>
                <w:szCs w:val="18"/>
              </w:rPr>
            </w:pPr>
            <w:r w:rsidRPr="001F779A">
              <w:rPr>
                <w:rFonts w:ascii="Tahoma" w:hAnsi="Tahoma" w:cs="Tahoma"/>
                <w:sz w:val="18"/>
                <w:szCs w:val="18"/>
              </w:rPr>
              <w:t>α. Χώρα προέλευσης των υλικών</w:t>
            </w:r>
          </w:p>
          <w:p w:rsidR="00665714" w:rsidRPr="001F779A" w:rsidRDefault="00665714" w:rsidP="00E57347">
            <w:pPr>
              <w:spacing w:after="0" w:line="240" w:lineRule="auto"/>
              <w:contextualSpacing/>
              <w:rPr>
                <w:rFonts w:ascii="Tahoma" w:hAnsi="Tahoma" w:cs="Tahoma"/>
                <w:sz w:val="18"/>
                <w:szCs w:val="18"/>
              </w:rPr>
            </w:pPr>
            <w:r w:rsidRPr="001F779A">
              <w:rPr>
                <w:rFonts w:ascii="Tahoma" w:hAnsi="Tahoma" w:cs="Tahoma"/>
                <w:sz w:val="18"/>
                <w:szCs w:val="18"/>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665714" w:rsidRPr="001F779A" w:rsidRDefault="00665714" w:rsidP="00665714">
      <w:pPr>
        <w:tabs>
          <w:tab w:val="left" w:pos="6090"/>
        </w:tabs>
        <w:spacing w:line="360" w:lineRule="auto"/>
        <w:rPr>
          <w:rFonts w:ascii="Tahoma" w:hAnsi="Tahoma" w:cs="Tahoma"/>
          <w:b/>
          <w:color w:val="FF0000"/>
          <w:sz w:val="18"/>
          <w:szCs w:val="18"/>
        </w:rPr>
      </w:pPr>
      <w:r w:rsidRPr="001F779A">
        <w:rPr>
          <w:rFonts w:ascii="Tahoma" w:hAnsi="Tahoma" w:cs="Tahoma"/>
          <w:b/>
          <w:color w:val="FF0000"/>
          <w:sz w:val="18"/>
          <w:szCs w:val="18"/>
        </w:rPr>
        <w:t xml:space="preserve">                                                                                 </w:t>
      </w:r>
    </w:p>
    <w:p w:rsidR="00665714" w:rsidRPr="001F779A" w:rsidRDefault="00665714" w:rsidP="00E57347">
      <w:pPr>
        <w:tabs>
          <w:tab w:val="left" w:pos="6090"/>
        </w:tabs>
        <w:spacing w:line="360" w:lineRule="auto"/>
        <w:rPr>
          <w:rFonts w:ascii="Tahoma" w:hAnsi="Tahoma" w:cs="Tahoma"/>
          <w:b/>
          <w:sz w:val="18"/>
          <w:szCs w:val="18"/>
        </w:rPr>
      </w:pPr>
      <w:r w:rsidRPr="001F779A">
        <w:rPr>
          <w:rFonts w:ascii="Tahoma" w:hAnsi="Tahoma" w:cs="Tahoma"/>
          <w:b/>
          <w:color w:val="FF0000"/>
          <w:sz w:val="18"/>
          <w:szCs w:val="18"/>
        </w:rPr>
        <w:t xml:space="preserve">                                                                                                                        </w:t>
      </w:r>
      <w:r w:rsidR="00552B0A" w:rsidRPr="001F779A">
        <w:rPr>
          <w:rFonts w:ascii="Tahoma" w:hAnsi="Tahoma" w:cs="Tahoma"/>
          <w:b/>
          <w:color w:val="FF0000"/>
          <w:sz w:val="18"/>
          <w:szCs w:val="18"/>
        </w:rPr>
        <w:t xml:space="preserve">            </w:t>
      </w:r>
      <w:r w:rsidRPr="001F779A">
        <w:rPr>
          <w:rFonts w:ascii="Tahoma" w:hAnsi="Tahoma" w:cs="Tahoma"/>
          <w:b/>
          <w:color w:val="FF0000"/>
          <w:sz w:val="18"/>
          <w:szCs w:val="18"/>
        </w:rPr>
        <w:t xml:space="preserve"> </w:t>
      </w:r>
      <w:r w:rsidRPr="001F779A">
        <w:rPr>
          <w:rFonts w:ascii="Tahoma" w:hAnsi="Tahoma" w:cs="Tahoma"/>
          <w:b/>
          <w:sz w:val="18"/>
          <w:szCs w:val="18"/>
        </w:rPr>
        <w:t>Ο  ΔΙΟΙΚΗΤΗΣ</w:t>
      </w:r>
    </w:p>
    <w:p w:rsidR="003674B2" w:rsidRDefault="00665714" w:rsidP="00F616E9">
      <w:pPr>
        <w:pStyle w:val="Bodytext20"/>
        <w:shd w:val="clear" w:color="auto" w:fill="auto"/>
        <w:spacing w:after="120" w:line="180" w:lineRule="exact"/>
        <w:ind w:firstLine="0"/>
        <w:rPr>
          <w:rFonts w:ascii="Tahoma" w:hAnsi="Tahoma" w:cs="Tahoma"/>
          <w:b/>
        </w:rPr>
      </w:pPr>
      <w:r w:rsidRPr="001F779A">
        <w:rPr>
          <w:rFonts w:ascii="Tahoma" w:hAnsi="Tahoma" w:cs="Tahoma"/>
          <w:b/>
        </w:rPr>
        <w:t xml:space="preserve">                                                                                    </w:t>
      </w:r>
      <w:r w:rsidR="005D1C4E" w:rsidRPr="001F779A">
        <w:rPr>
          <w:rFonts w:ascii="Tahoma" w:hAnsi="Tahoma" w:cs="Tahoma"/>
          <w:b/>
        </w:rPr>
        <w:t xml:space="preserve">              </w:t>
      </w:r>
      <w:r w:rsidR="00552B0A" w:rsidRPr="001F779A">
        <w:rPr>
          <w:rFonts w:ascii="Tahoma" w:hAnsi="Tahoma" w:cs="Tahoma"/>
          <w:b/>
        </w:rPr>
        <w:t xml:space="preserve">            </w:t>
      </w:r>
      <w:r w:rsidR="00CC7B37" w:rsidRPr="001F779A">
        <w:rPr>
          <w:rFonts w:ascii="Tahoma" w:hAnsi="Tahoma" w:cs="Tahoma"/>
          <w:b/>
        </w:rPr>
        <w:t xml:space="preserve"> </w:t>
      </w:r>
    </w:p>
    <w:p w:rsidR="003674B2" w:rsidRDefault="003674B2" w:rsidP="00F616E9">
      <w:pPr>
        <w:pStyle w:val="Bodytext20"/>
        <w:shd w:val="clear" w:color="auto" w:fill="auto"/>
        <w:spacing w:after="120" w:line="180" w:lineRule="exact"/>
        <w:ind w:firstLine="0"/>
        <w:rPr>
          <w:rFonts w:ascii="Tahoma" w:hAnsi="Tahoma" w:cs="Tahoma"/>
          <w:b/>
        </w:rPr>
      </w:pPr>
    </w:p>
    <w:p w:rsidR="00665714" w:rsidRPr="008E5760" w:rsidRDefault="003674B2" w:rsidP="00F616E9">
      <w:pPr>
        <w:pStyle w:val="Bodytext20"/>
        <w:shd w:val="clear" w:color="auto" w:fill="auto"/>
        <w:spacing w:after="120" w:line="180" w:lineRule="exact"/>
        <w:ind w:firstLine="0"/>
        <w:rPr>
          <w:rFonts w:ascii="Tahoma" w:hAnsi="Tahoma" w:cs="Tahoma"/>
        </w:rPr>
      </w:pPr>
      <w:r>
        <w:rPr>
          <w:rFonts w:ascii="Tahoma" w:hAnsi="Tahoma" w:cs="Tahoma"/>
          <w:b/>
        </w:rPr>
        <w:t xml:space="preserve">                                                                                                               </w:t>
      </w:r>
      <w:r w:rsidR="00552B0A" w:rsidRPr="001F779A">
        <w:rPr>
          <w:rFonts w:ascii="Tahoma" w:hAnsi="Tahoma" w:cs="Tahoma"/>
          <w:b/>
        </w:rPr>
        <w:t xml:space="preserve"> </w:t>
      </w:r>
      <w:r w:rsidR="00665714" w:rsidRPr="001F779A">
        <w:rPr>
          <w:rFonts w:ascii="Tahoma" w:hAnsi="Tahoma" w:cs="Tahoma"/>
          <w:b/>
        </w:rPr>
        <w:t>ΣΕΡΑΣΚΕΡΗΣ ΜΙΧΑΗΛ</w:t>
      </w:r>
      <w:r w:rsidR="00665714" w:rsidRPr="008E5760">
        <w:rPr>
          <w:rFonts w:ascii="Tahoma" w:hAnsi="Tahoma" w:cs="Tahoma"/>
          <w:b/>
        </w:rPr>
        <w:t xml:space="preserve"> </w:t>
      </w:r>
    </w:p>
    <w:p w:rsidR="00F83509" w:rsidRPr="008E5760" w:rsidRDefault="00F83509" w:rsidP="00EE3F31">
      <w:pPr>
        <w:spacing w:after="0" w:line="240" w:lineRule="auto"/>
        <w:jc w:val="both"/>
        <w:rPr>
          <w:rFonts w:ascii="Tahoma" w:hAnsi="Tahoma" w:cs="Tahoma"/>
          <w:sz w:val="18"/>
          <w:szCs w:val="18"/>
        </w:rPr>
      </w:pPr>
    </w:p>
    <w:sectPr w:rsidR="00F83509" w:rsidRPr="008E5760" w:rsidSect="008D1DF0">
      <w:pgSz w:w="11906" w:h="16838"/>
      <w:pgMar w:top="993"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735482"/>
    <w:multiLevelType w:val="hybridMultilevel"/>
    <w:tmpl w:val="87DA57B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30107FCF"/>
    <w:multiLevelType w:val="hybridMultilevel"/>
    <w:tmpl w:val="49CA308A"/>
    <w:lvl w:ilvl="0" w:tplc="0408000F">
      <w:start w:val="1"/>
      <w:numFmt w:val="decimal"/>
      <w:lvlText w:val="%1."/>
      <w:lvlJc w:val="left"/>
      <w:pPr>
        <w:ind w:left="720" w:hanging="360"/>
      </w:pPr>
    </w:lvl>
    <w:lvl w:ilvl="1" w:tplc="73FAD7C4">
      <w:start w:val="1"/>
      <w:numFmt w:val="decimal"/>
      <w:lvlText w:val="%2)"/>
      <w:lvlJc w:val="left"/>
      <w:pPr>
        <w:ind w:left="1440" w:hanging="360"/>
      </w:pPr>
      <w:rPr>
        <w:rFonts w:eastAsia="Calibri" w:hint="default"/>
        <w:color w:val="000000" w:themeColor="text1"/>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10">
    <w:nsid w:val="6FE4606F"/>
    <w:multiLevelType w:val="hybridMultilevel"/>
    <w:tmpl w:val="30A2339A"/>
    <w:lvl w:ilvl="0" w:tplc="EC3422BC">
      <w:start w:val="1"/>
      <w:numFmt w:val="decimal"/>
      <w:lvlText w:val="%1."/>
      <w:lvlJc w:val="left"/>
      <w:pPr>
        <w:tabs>
          <w:tab w:val="num" w:pos="720"/>
        </w:tabs>
        <w:ind w:left="720" w:hanging="360"/>
      </w:pPr>
      <w:rPr>
        <w:rFonts w:cs="Times New Roman"/>
        <w:color w:val="00000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4"/>
  </w:num>
  <w:num w:numId="5">
    <w:abstractNumId w:val="7"/>
  </w:num>
  <w:num w:numId="6">
    <w:abstractNumId w:val="0"/>
  </w:num>
  <w:num w:numId="7">
    <w:abstractNumId w:val="13"/>
  </w:num>
  <w:num w:numId="8">
    <w:abstractNumId w:val="6"/>
  </w:num>
  <w:num w:numId="9">
    <w:abstractNumId w:val="12"/>
  </w:num>
  <w:num w:numId="10">
    <w:abstractNumId w:val="3"/>
  </w:num>
  <w:num w:numId="11">
    <w:abstractNumId w:val="9"/>
  </w:num>
  <w:num w:numId="12">
    <w:abstractNumId w:val="1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1BE0"/>
    <w:rsid w:val="00006B50"/>
    <w:rsid w:val="000125FE"/>
    <w:rsid w:val="0001675B"/>
    <w:rsid w:val="0002143E"/>
    <w:rsid w:val="00023784"/>
    <w:rsid w:val="0002381F"/>
    <w:rsid w:val="000242C9"/>
    <w:rsid w:val="00025AAD"/>
    <w:rsid w:val="000324B3"/>
    <w:rsid w:val="00032D99"/>
    <w:rsid w:val="00032E2F"/>
    <w:rsid w:val="0003587C"/>
    <w:rsid w:val="00036993"/>
    <w:rsid w:val="00041627"/>
    <w:rsid w:val="0004207A"/>
    <w:rsid w:val="00046F0E"/>
    <w:rsid w:val="00047C63"/>
    <w:rsid w:val="0005064B"/>
    <w:rsid w:val="00056CF1"/>
    <w:rsid w:val="000653F4"/>
    <w:rsid w:val="000773AB"/>
    <w:rsid w:val="000774CD"/>
    <w:rsid w:val="00080E6F"/>
    <w:rsid w:val="00081175"/>
    <w:rsid w:val="0008237D"/>
    <w:rsid w:val="00082696"/>
    <w:rsid w:val="00084A83"/>
    <w:rsid w:val="00086306"/>
    <w:rsid w:val="000910E7"/>
    <w:rsid w:val="0009444B"/>
    <w:rsid w:val="000B2BF9"/>
    <w:rsid w:val="000B56DC"/>
    <w:rsid w:val="000B6509"/>
    <w:rsid w:val="000C10E7"/>
    <w:rsid w:val="000C32CD"/>
    <w:rsid w:val="000C65AE"/>
    <w:rsid w:val="000D4A9F"/>
    <w:rsid w:val="000E4435"/>
    <w:rsid w:val="000F0C62"/>
    <w:rsid w:val="00100A69"/>
    <w:rsid w:val="00105571"/>
    <w:rsid w:val="00110C08"/>
    <w:rsid w:val="001158D5"/>
    <w:rsid w:val="00116787"/>
    <w:rsid w:val="00123915"/>
    <w:rsid w:val="00124224"/>
    <w:rsid w:val="00130111"/>
    <w:rsid w:val="00130148"/>
    <w:rsid w:val="00133D71"/>
    <w:rsid w:val="00134F34"/>
    <w:rsid w:val="00137538"/>
    <w:rsid w:val="001375A4"/>
    <w:rsid w:val="001406AF"/>
    <w:rsid w:val="001415C0"/>
    <w:rsid w:val="001452EA"/>
    <w:rsid w:val="0014555D"/>
    <w:rsid w:val="0015050A"/>
    <w:rsid w:val="00153360"/>
    <w:rsid w:val="00153C7F"/>
    <w:rsid w:val="00155022"/>
    <w:rsid w:val="0016314B"/>
    <w:rsid w:val="00163898"/>
    <w:rsid w:val="00166B64"/>
    <w:rsid w:val="001719D3"/>
    <w:rsid w:val="00174913"/>
    <w:rsid w:val="00175A40"/>
    <w:rsid w:val="00177C30"/>
    <w:rsid w:val="00177D48"/>
    <w:rsid w:val="00180224"/>
    <w:rsid w:val="001813F8"/>
    <w:rsid w:val="001824C2"/>
    <w:rsid w:val="00185791"/>
    <w:rsid w:val="001918DC"/>
    <w:rsid w:val="001A1E65"/>
    <w:rsid w:val="001C24B0"/>
    <w:rsid w:val="001C5BA2"/>
    <w:rsid w:val="001C6097"/>
    <w:rsid w:val="001C6CA8"/>
    <w:rsid w:val="001C6D56"/>
    <w:rsid w:val="001C7EF4"/>
    <w:rsid w:val="001D2691"/>
    <w:rsid w:val="001D4DC3"/>
    <w:rsid w:val="001D7301"/>
    <w:rsid w:val="001E17F6"/>
    <w:rsid w:val="001E1ED2"/>
    <w:rsid w:val="001E2BD5"/>
    <w:rsid w:val="001E5BD9"/>
    <w:rsid w:val="001E5FB5"/>
    <w:rsid w:val="001F0CAC"/>
    <w:rsid w:val="001F779A"/>
    <w:rsid w:val="00201CD0"/>
    <w:rsid w:val="00202A60"/>
    <w:rsid w:val="00204451"/>
    <w:rsid w:val="00204C7B"/>
    <w:rsid w:val="00207B06"/>
    <w:rsid w:val="00214019"/>
    <w:rsid w:val="00216CCF"/>
    <w:rsid w:val="0021725E"/>
    <w:rsid w:val="00217EE7"/>
    <w:rsid w:val="00221294"/>
    <w:rsid w:val="002272F2"/>
    <w:rsid w:val="00230266"/>
    <w:rsid w:val="00230ACB"/>
    <w:rsid w:val="00234503"/>
    <w:rsid w:val="00241546"/>
    <w:rsid w:val="00241A9D"/>
    <w:rsid w:val="00243E69"/>
    <w:rsid w:val="00244571"/>
    <w:rsid w:val="0024563E"/>
    <w:rsid w:val="0024671A"/>
    <w:rsid w:val="002503A8"/>
    <w:rsid w:val="00251993"/>
    <w:rsid w:val="002528B0"/>
    <w:rsid w:val="00257FEB"/>
    <w:rsid w:val="00261D54"/>
    <w:rsid w:val="00263857"/>
    <w:rsid w:val="002708E7"/>
    <w:rsid w:val="00272534"/>
    <w:rsid w:val="00285D83"/>
    <w:rsid w:val="0028704F"/>
    <w:rsid w:val="002913FC"/>
    <w:rsid w:val="00293A6E"/>
    <w:rsid w:val="002953C5"/>
    <w:rsid w:val="00297A91"/>
    <w:rsid w:val="00297AD5"/>
    <w:rsid w:val="002A20E8"/>
    <w:rsid w:val="002A273E"/>
    <w:rsid w:val="002A7974"/>
    <w:rsid w:val="002B3855"/>
    <w:rsid w:val="002C1E43"/>
    <w:rsid w:val="002C5660"/>
    <w:rsid w:val="002C5E72"/>
    <w:rsid w:val="002C7A60"/>
    <w:rsid w:val="002D0169"/>
    <w:rsid w:val="002D15B9"/>
    <w:rsid w:val="002D3C45"/>
    <w:rsid w:val="002D5441"/>
    <w:rsid w:val="002D577F"/>
    <w:rsid w:val="002E568B"/>
    <w:rsid w:val="002F235F"/>
    <w:rsid w:val="002F5B3F"/>
    <w:rsid w:val="002F62D0"/>
    <w:rsid w:val="003059DC"/>
    <w:rsid w:val="00306127"/>
    <w:rsid w:val="00306562"/>
    <w:rsid w:val="00311226"/>
    <w:rsid w:val="00314780"/>
    <w:rsid w:val="00314CDD"/>
    <w:rsid w:val="00321648"/>
    <w:rsid w:val="003244A2"/>
    <w:rsid w:val="003249AB"/>
    <w:rsid w:val="003262E9"/>
    <w:rsid w:val="00326F07"/>
    <w:rsid w:val="00334752"/>
    <w:rsid w:val="00340209"/>
    <w:rsid w:val="00340B11"/>
    <w:rsid w:val="00340E99"/>
    <w:rsid w:val="00341612"/>
    <w:rsid w:val="00342350"/>
    <w:rsid w:val="00344D66"/>
    <w:rsid w:val="00346113"/>
    <w:rsid w:val="00347DE6"/>
    <w:rsid w:val="0035081D"/>
    <w:rsid w:val="003518BA"/>
    <w:rsid w:val="003561BD"/>
    <w:rsid w:val="00361F70"/>
    <w:rsid w:val="00362310"/>
    <w:rsid w:val="003654F0"/>
    <w:rsid w:val="003674B2"/>
    <w:rsid w:val="003702F1"/>
    <w:rsid w:val="00371507"/>
    <w:rsid w:val="003722A2"/>
    <w:rsid w:val="003725A1"/>
    <w:rsid w:val="0037489F"/>
    <w:rsid w:val="0037575A"/>
    <w:rsid w:val="00376533"/>
    <w:rsid w:val="003765D1"/>
    <w:rsid w:val="00381481"/>
    <w:rsid w:val="003841A5"/>
    <w:rsid w:val="003858D7"/>
    <w:rsid w:val="003861F6"/>
    <w:rsid w:val="00387934"/>
    <w:rsid w:val="00391ADF"/>
    <w:rsid w:val="00396DA2"/>
    <w:rsid w:val="003A292C"/>
    <w:rsid w:val="003B10C7"/>
    <w:rsid w:val="003B1304"/>
    <w:rsid w:val="003B1599"/>
    <w:rsid w:val="003B59A6"/>
    <w:rsid w:val="003B6F9F"/>
    <w:rsid w:val="003B7D1B"/>
    <w:rsid w:val="003C120C"/>
    <w:rsid w:val="003C3B86"/>
    <w:rsid w:val="003C500A"/>
    <w:rsid w:val="003D06DF"/>
    <w:rsid w:val="003D126F"/>
    <w:rsid w:val="003D22D0"/>
    <w:rsid w:val="003D2E26"/>
    <w:rsid w:val="003D5379"/>
    <w:rsid w:val="003D7275"/>
    <w:rsid w:val="003E07C3"/>
    <w:rsid w:val="003E2770"/>
    <w:rsid w:val="003F4669"/>
    <w:rsid w:val="003F545B"/>
    <w:rsid w:val="00420173"/>
    <w:rsid w:val="00427188"/>
    <w:rsid w:val="004276E6"/>
    <w:rsid w:val="00433089"/>
    <w:rsid w:val="00434379"/>
    <w:rsid w:val="0043640C"/>
    <w:rsid w:val="00436F50"/>
    <w:rsid w:val="00440F76"/>
    <w:rsid w:val="00441834"/>
    <w:rsid w:val="004427B2"/>
    <w:rsid w:val="00445B38"/>
    <w:rsid w:val="00445B7E"/>
    <w:rsid w:val="00453D38"/>
    <w:rsid w:val="0045693C"/>
    <w:rsid w:val="00461B5D"/>
    <w:rsid w:val="00467F98"/>
    <w:rsid w:val="004700F2"/>
    <w:rsid w:val="0047190E"/>
    <w:rsid w:val="00472E8F"/>
    <w:rsid w:val="0047428A"/>
    <w:rsid w:val="00486618"/>
    <w:rsid w:val="004920D3"/>
    <w:rsid w:val="004953D7"/>
    <w:rsid w:val="004959A4"/>
    <w:rsid w:val="004969E0"/>
    <w:rsid w:val="004A302E"/>
    <w:rsid w:val="004B072D"/>
    <w:rsid w:val="004B3CC2"/>
    <w:rsid w:val="004B57F3"/>
    <w:rsid w:val="004B62E0"/>
    <w:rsid w:val="004C057F"/>
    <w:rsid w:val="004C6399"/>
    <w:rsid w:val="004C7DB0"/>
    <w:rsid w:val="004D3ED2"/>
    <w:rsid w:val="004D54EE"/>
    <w:rsid w:val="004D69A6"/>
    <w:rsid w:val="004D6CBC"/>
    <w:rsid w:val="004D7D91"/>
    <w:rsid w:val="004D7E56"/>
    <w:rsid w:val="004E0EC6"/>
    <w:rsid w:val="004E4E93"/>
    <w:rsid w:val="004E560C"/>
    <w:rsid w:val="004E5BDC"/>
    <w:rsid w:val="004E6919"/>
    <w:rsid w:val="004F0BAD"/>
    <w:rsid w:val="004F171A"/>
    <w:rsid w:val="004F510A"/>
    <w:rsid w:val="004F51EA"/>
    <w:rsid w:val="004F5622"/>
    <w:rsid w:val="00504777"/>
    <w:rsid w:val="00504A9E"/>
    <w:rsid w:val="00507C7D"/>
    <w:rsid w:val="00507F4A"/>
    <w:rsid w:val="00515CEB"/>
    <w:rsid w:val="00517319"/>
    <w:rsid w:val="005208BE"/>
    <w:rsid w:val="00525B6A"/>
    <w:rsid w:val="005302AF"/>
    <w:rsid w:val="00530967"/>
    <w:rsid w:val="00531FFA"/>
    <w:rsid w:val="00532662"/>
    <w:rsid w:val="00532751"/>
    <w:rsid w:val="0053711F"/>
    <w:rsid w:val="00540EC5"/>
    <w:rsid w:val="005417D0"/>
    <w:rsid w:val="00541F07"/>
    <w:rsid w:val="0054305E"/>
    <w:rsid w:val="0054337D"/>
    <w:rsid w:val="00544753"/>
    <w:rsid w:val="005471CD"/>
    <w:rsid w:val="00550BA0"/>
    <w:rsid w:val="00552B0A"/>
    <w:rsid w:val="005568CF"/>
    <w:rsid w:val="00557D93"/>
    <w:rsid w:val="005613D1"/>
    <w:rsid w:val="00562473"/>
    <w:rsid w:val="00562A4A"/>
    <w:rsid w:val="00563E4F"/>
    <w:rsid w:val="0056794C"/>
    <w:rsid w:val="00567FE9"/>
    <w:rsid w:val="005722C5"/>
    <w:rsid w:val="005728E9"/>
    <w:rsid w:val="00573C4A"/>
    <w:rsid w:val="00574ABA"/>
    <w:rsid w:val="00575F72"/>
    <w:rsid w:val="00576C43"/>
    <w:rsid w:val="00582C48"/>
    <w:rsid w:val="00584CE4"/>
    <w:rsid w:val="0058502C"/>
    <w:rsid w:val="005860E6"/>
    <w:rsid w:val="00590AAD"/>
    <w:rsid w:val="00592CDD"/>
    <w:rsid w:val="00593EBB"/>
    <w:rsid w:val="005953E0"/>
    <w:rsid w:val="005A4314"/>
    <w:rsid w:val="005A6CAE"/>
    <w:rsid w:val="005B4684"/>
    <w:rsid w:val="005B616F"/>
    <w:rsid w:val="005B66A0"/>
    <w:rsid w:val="005B7A49"/>
    <w:rsid w:val="005B7BAB"/>
    <w:rsid w:val="005B7BB5"/>
    <w:rsid w:val="005C075C"/>
    <w:rsid w:val="005C3841"/>
    <w:rsid w:val="005C564B"/>
    <w:rsid w:val="005C5AFE"/>
    <w:rsid w:val="005C6D43"/>
    <w:rsid w:val="005D0316"/>
    <w:rsid w:val="005D1C4E"/>
    <w:rsid w:val="005D2289"/>
    <w:rsid w:val="005D2662"/>
    <w:rsid w:val="005D3DC5"/>
    <w:rsid w:val="005D43C7"/>
    <w:rsid w:val="005D551A"/>
    <w:rsid w:val="005E33D8"/>
    <w:rsid w:val="005E5184"/>
    <w:rsid w:val="005F0F1A"/>
    <w:rsid w:val="005F2B6B"/>
    <w:rsid w:val="005F5D39"/>
    <w:rsid w:val="005F77B2"/>
    <w:rsid w:val="00600D50"/>
    <w:rsid w:val="00605F35"/>
    <w:rsid w:val="00607083"/>
    <w:rsid w:val="00612DCB"/>
    <w:rsid w:val="0061356E"/>
    <w:rsid w:val="00614051"/>
    <w:rsid w:val="006219D4"/>
    <w:rsid w:val="00621CD7"/>
    <w:rsid w:val="00626BE5"/>
    <w:rsid w:val="00626DD1"/>
    <w:rsid w:val="00627F46"/>
    <w:rsid w:val="00632687"/>
    <w:rsid w:val="006347B1"/>
    <w:rsid w:val="006404B9"/>
    <w:rsid w:val="00640716"/>
    <w:rsid w:val="00642036"/>
    <w:rsid w:val="0064203F"/>
    <w:rsid w:val="00646E5A"/>
    <w:rsid w:val="00650F51"/>
    <w:rsid w:val="00652FBE"/>
    <w:rsid w:val="006530E2"/>
    <w:rsid w:val="0065440E"/>
    <w:rsid w:val="006549F5"/>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B73EB"/>
    <w:rsid w:val="006C10E4"/>
    <w:rsid w:val="006C4005"/>
    <w:rsid w:val="006C7453"/>
    <w:rsid w:val="006D0C78"/>
    <w:rsid w:val="006D17EA"/>
    <w:rsid w:val="006D20A9"/>
    <w:rsid w:val="006D271C"/>
    <w:rsid w:val="006D4B04"/>
    <w:rsid w:val="006D4F81"/>
    <w:rsid w:val="006D5C65"/>
    <w:rsid w:val="006D6AB1"/>
    <w:rsid w:val="006D6BDC"/>
    <w:rsid w:val="006E35C1"/>
    <w:rsid w:val="006E438A"/>
    <w:rsid w:val="006E529E"/>
    <w:rsid w:val="006E6334"/>
    <w:rsid w:val="006F2A94"/>
    <w:rsid w:val="006F5F01"/>
    <w:rsid w:val="00700237"/>
    <w:rsid w:val="00703B0D"/>
    <w:rsid w:val="00705755"/>
    <w:rsid w:val="00706118"/>
    <w:rsid w:val="0071043B"/>
    <w:rsid w:val="00710AD8"/>
    <w:rsid w:val="00710BA3"/>
    <w:rsid w:val="0071196C"/>
    <w:rsid w:val="007146E1"/>
    <w:rsid w:val="007149F9"/>
    <w:rsid w:val="00721B9A"/>
    <w:rsid w:val="00723E75"/>
    <w:rsid w:val="00726592"/>
    <w:rsid w:val="00727185"/>
    <w:rsid w:val="00732D81"/>
    <w:rsid w:val="007333D8"/>
    <w:rsid w:val="007409B5"/>
    <w:rsid w:val="00754845"/>
    <w:rsid w:val="00754FED"/>
    <w:rsid w:val="0076001B"/>
    <w:rsid w:val="00761886"/>
    <w:rsid w:val="0076246E"/>
    <w:rsid w:val="00763621"/>
    <w:rsid w:val="007636B3"/>
    <w:rsid w:val="00764CFA"/>
    <w:rsid w:val="00765483"/>
    <w:rsid w:val="0076591A"/>
    <w:rsid w:val="00773BA2"/>
    <w:rsid w:val="00777F2C"/>
    <w:rsid w:val="007813F4"/>
    <w:rsid w:val="00782BEE"/>
    <w:rsid w:val="00784299"/>
    <w:rsid w:val="00785944"/>
    <w:rsid w:val="00790B9E"/>
    <w:rsid w:val="0079649C"/>
    <w:rsid w:val="0079661C"/>
    <w:rsid w:val="00796D14"/>
    <w:rsid w:val="007A15DB"/>
    <w:rsid w:val="007A66BB"/>
    <w:rsid w:val="007B0498"/>
    <w:rsid w:val="007B1CFB"/>
    <w:rsid w:val="007B56EA"/>
    <w:rsid w:val="007C0178"/>
    <w:rsid w:val="007C2936"/>
    <w:rsid w:val="007E1004"/>
    <w:rsid w:val="007E1308"/>
    <w:rsid w:val="007E6C85"/>
    <w:rsid w:val="007F295C"/>
    <w:rsid w:val="007F4521"/>
    <w:rsid w:val="008044DE"/>
    <w:rsid w:val="008057FA"/>
    <w:rsid w:val="0081470B"/>
    <w:rsid w:val="008159BD"/>
    <w:rsid w:val="008176DF"/>
    <w:rsid w:val="00837146"/>
    <w:rsid w:val="00840E99"/>
    <w:rsid w:val="00842249"/>
    <w:rsid w:val="00843513"/>
    <w:rsid w:val="00844D50"/>
    <w:rsid w:val="00847656"/>
    <w:rsid w:val="00850F5C"/>
    <w:rsid w:val="00853E06"/>
    <w:rsid w:val="00856796"/>
    <w:rsid w:val="00856F5A"/>
    <w:rsid w:val="00872718"/>
    <w:rsid w:val="00873F04"/>
    <w:rsid w:val="0087430D"/>
    <w:rsid w:val="00875D7E"/>
    <w:rsid w:val="00880B62"/>
    <w:rsid w:val="00883F5F"/>
    <w:rsid w:val="00884721"/>
    <w:rsid w:val="008873F2"/>
    <w:rsid w:val="008902EA"/>
    <w:rsid w:val="00894A7F"/>
    <w:rsid w:val="008A0B35"/>
    <w:rsid w:val="008A1C92"/>
    <w:rsid w:val="008A4D3A"/>
    <w:rsid w:val="008A6D2D"/>
    <w:rsid w:val="008B4018"/>
    <w:rsid w:val="008B4513"/>
    <w:rsid w:val="008B5E1C"/>
    <w:rsid w:val="008C04D5"/>
    <w:rsid w:val="008C0615"/>
    <w:rsid w:val="008C5042"/>
    <w:rsid w:val="008D1DF0"/>
    <w:rsid w:val="008D28D5"/>
    <w:rsid w:val="008D4521"/>
    <w:rsid w:val="008D5412"/>
    <w:rsid w:val="008D5CBF"/>
    <w:rsid w:val="008D7C99"/>
    <w:rsid w:val="008E2262"/>
    <w:rsid w:val="008E2273"/>
    <w:rsid w:val="008E446A"/>
    <w:rsid w:val="008E5760"/>
    <w:rsid w:val="008F0351"/>
    <w:rsid w:val="008F4BA3"/>
    <w:rsid w:val="008F510C"/>
    <w:rsid w:val="008F5DEB"/>
    <w:rsid w:val="00901503"/>
    <w:rsid w:val="00903575"/>
    <w:rsid w:val="0090517E"/>
    <w:rsid w:val="009063C7"/>
    <w:rsid w:val="00907121"/>
    <w:rsid w:val="00912A79"/>
    <w:rsid w:val="0091589F"/>
    <w:rsid w:val="00917506"/>
    <w:rsid w:val="00921438"/>
    <w:rsid w:val="00922AB1"/>
    <w:rsid w:val="00925C75"/>
    <w:rsid w:val="00926453"/>
    <w:rsid w:val="00927C03"/>
    <w:rsid w:val="00930EB0"/>
    <w:rsid w:val="009327D8"/>
    <w:rsid w:val="00933B35"/>
    <w:rsid w:val="009340FD"/>
    <w:rsid w:val="00943535"/>
    <w:rsid w:val="0094393C"/>
    <w:rsid w:val="009451A3"/>
    <w:rsid w:val="00946AB6"/>
    <w:rsid w:val="00946E37"/>
    <w:rsid w:val="00947B41"/>
    <w:rsid w:val="00947CA0"/>
    <w:rsid w:val="00954DF0"/>
    <w:rsid w:val="00955B39"/>
    <w:rsid w:val="00956130"/>
    <w:rsid w:val="00960097"/>
    <w:rsid w:val="00961171"/>
    <w:rsid w:val="00961539"/>
    <w:rsid w:val="00962315"/>
    <w:rsid w:val="0096503A"/>
    <w:rsid w:val="00967E78"/>
    <w:rsid w:val="0097100F"/>
    <w:rsid w:val="00973DA2"/>
    <w:rsid w:val="00975655"/>
    <w:rsid w:val="009871A4"/>
    <w:rsid w:val="009901D3"/>
    <w:rsid w:val="00996A94"/>
    <w:rsid w:val="009A1AAE"/>
    <w:rsid w:val="009A72E0"/>
    <w:rsid w:val="009A7649"/>
    <w:rsid w:val="009B27FE"/>
    <w:rsid w:val="009B38EF"/>
    <w:rsid w:val="009B3D5F"/>
    <w:rsid w:val="009B56CF"/>
    <w:rsid w:val="009C2EDB"/>
    <w:rsid w:val="009C3ACE"/>
    <w:rsid w:val="009C48FA"/>
    <w:rsid w:val="009C6B49"/>
    <w:rsid w:val="009C7127"/>
    <w:rsid w:val="009D3230"/>
    <w:rsid w:val="009D3D27"/>
    <w:rsid w:val="009D4B6D"/>
    <w:rsid w:val="009D72DD"/>
    <w:rsid w:val="009E28A6"/>
    <w:rsid w:val="009F1E05"/>
    <w:rsid w:val="00A01A4E"/>
    <w:rsid w:val="00A058F5"/>
    <w:rsid w:val="00A075A0"/>
    <w:rsid w:val="00A123BC"/>
    <w:rsid w:val="00A15410"/>
    <w:rsid w:val="00A21437"/>
    <w:rsid w:val="00A2264D"/>
    <w:rsid w:val="00A27D43"/>
    <w:rsid w:val="00A34065"/>
    <w:rsid w:val="00A35D53"/>
    <w:rsid w:val="00A36463"/>
    <w:rsid w:val="00A36A23"/>
    <w:rsid w:val="00A36E86"/>
    <w:rsid w:val="00A42F4F"/>
    <w:rsid w:val="00A43065"/>
    <w:rsid w:val="00A432FF"/>
    <w:rsid w:val="00A452F6"/>
    <w:rsid w:val="00A56CEC"/>
    <w:rsid w:val="00A61583"/>
    <w:rsid w:val="00A64FDE"/>
    <w:rsid w:val="00A66BA3"/>
    <w:rsid w:val="00A67E92"/>
    <w:rsid w:val="00A70237"/>
    <w:rsid w:val="00A823FB"/>
    <w:rsid w:val="00A82736"/>
    <w:rsid w:val="00A82F8C"/>
    <w:rsid w:val="00A84B2E"/>
    <w:rsid w:val="00A9325E"/>
    <w:rsid w:val="00A94BBC"/>
    <w:rsid w:val="00A94C0E"/>
    <w:rsid w:val="00A95273"/>
    <w:rsid w:val="00A96F79"/>
    <w:rsid w:val="00AA0D20"/>
    <w:rsid w:val="00AA2FF1"/>
    <w:rsid w:val="00AA330B"/>
    <w:rsid w:val="00AA3EB1"/>
    <w:rsid w:val="00AA6DBA"/>
    <w:rsid w:val="00AA7532"/>
    <w:rsid w:val="00AA7A8D"/>
    <w:rsid w:val="00AB1076"/>
    <w:rsid w:val="00AB5B24"/>
    <w:rsid w:val="00AB6AE0"/>
    <w:rsid w:val="00AC0EA1"/>
    <w:rsid w:val="00AC5633"/>
    <w:rsid w:val="00AC59ED"/>
    <w:rsid w:val="00AD2128"/>
    <w:rsid w:val="00AD3FF3"/>
    <w:rsid w:val="00AD450D"/>
    <w:rsid w:val="00AD771E"/>
    <w:rsid w:val="00AE137A"/>
    <w:rsid w:val="00AE2FB7"/>
    <w:rsid w:val="00AF0B5B"/>
    <w:rsid w:val="00AF0F69"/>
    <w:rsid w:val="00AF20E6"/>
    <w:rsid w:val="00AF3816"/>
    <w:rsid w:val="00AF44D2"/>
    <w:rsid w:val="00AF625E"/>
    <w:rsid w:val="00B0102B"/>
    <w:rsid w:val="00B02390"/>
    <w:rsid w:val="00B0707A"/>
    <w:rsid w:val="00B1327C"/>
    <w:rsid w:val="00B14A19"/>
    <w:rsid w:val="00B21A8E"/>
    <w:rsid w:val="00B2487D"/>
    <w:rsid w:val="00B279F9"/>
    <w:rsid w:val="00B30C23"/>
    <w:rsid w:val="00B35203"/>
    <w:rsid w:val="00B36BC4"/>
    <w:rsid w:val="00B37031"/>
    <w:rsid w:val="00B4031F"/>
    <w:rsid w:val="00B43049"/>
    <w:rsid w:val="00B465F5"/>
    <w:rsid w:val="00B47CC3"/>
    <w:rsid w:val="00B5453C"/>
    <w:rsid w:val="00B56529"/>
    <w:rsid w:val="00B5691D"/>
    <w:rsid w:val="00B63795"/>
    <w:rsid w:val="00B6555C"/>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3611"/>
    <w:rsid w:val="00BA5062"/>
    <w:rsid w:val="00BB1634"/>
    <w:rsid w:val="00BB268A"/>
    <w:rsid w:val="00BB79D3"/>
    <w:rsid w:val="00BC35B1"/>
    <w:rsid w:val="00BC40E4"/>
    <w:rsid w:val="00BC5E67"/>
    <w:rsid w:val="00BD0471"/>
    <w:rsid w:val="00BD06D3"/>
    <w:rsid w:val="00BD240A"/>
    <w:rsid w:val="00BD30F2"/>
    <w:rsid w:val="00BD3581"/>
    <w:rsid w:val="00BD4D78"/>
    <w:rsid w:val="00BD7914"/>
    <w:rsid w:val="00BE30A2"/>
    <w:rsid w:val="00BE33D3"/>
    <w:rsid w:val="00BE7742"/>
    <w:rsid w:val="00BF03CB"/>
    <w:rsid w:val="00BF3049"/>
    <w:rsid w:val="00BF32BE"/>
    <w:rsid w:val="00BF331D"/>
    <w:rsid w:val="00BF3F7D"/>
    <w:rsid w:val="00BF5405"/>
    <w:rsid w:val="00BF57C1"/>
    <w:rsid w:val="00C05009"/>
    <w:rsid w:val="00C062B2"/>
    <w:rsid w:val="00C143AA"/>
    <w:rsid w:val="00C15978"/>
    <w:rsid w:val="00C1706B"/>
    <w:rsid w:val="00C21B31"/>
    <w:rsid w:val="00C235DB"/>
    <w:rsid w:val="00C249F5"/>
    <w:rsid w:val="00C25C0B"/>
    <w:rsid w:val="00C27B37"/>
    <w:rsid w:val="00C30E15"/>
    <w:rsid w:val="00C4163D"/>
    <w:rsid w:val="00C44C4D"/>
    <w:rsid w:val="00C45A12"/>
    <w:rsid w:val="00C50F07"/>
    <w:rsid w:val="00C511D8"/>
    <w:rsid w:val="00C5365E"/>
    <w:rsid w:val="00C552BC"/>
    <w:rsid w:val="00C55B41"/>
    <w:rsid w:val="00C72236"/>
    <w:rsid w:val="00C72962"/>
    <w:rsid w:val="00C72CF7"/>
    <w:rsid w:val="00C72E75"/>
    <w:rsid w:val="00C741B4"/>
    <w:rsid w:val="00C7561C"/>
    <w:rsid w:val="00C767C7"/>
    <w:rsid w:val="00C8001F"/>
    <w:rsid w:val="00C82ACE"/>
    <w:rsid w:val="00C83EF1"/>
    <w:rsid w:val="00C84BAD"/>
    <w:rsid w:val="00C84DA0"/>
    <w:rsid w:val="00C8767B"/>
    <w:rsid w:val="00C92571"/>
    <w:rsid w:val="00C92C4C"/>
    <w:rsid w:val="00C96B9C"/>
    <w:rsid w:val="00CA05C5"/>
    <w:rsid w:val="00CA5326"/>
    <w:rsid w:val="00CA6CD2"/>
    <w:rsid w:val="00CB0031"/>
    <w:rsid w:val="00CB0B01"/>
    <w:rsid w:val="00CB177A"/>
    <w:rsid w:val="00CB3346"/>
    <w:rsid w:val="00CB43C4"/>
    <w:rsid w:val="00CC1C30"/>
    <w:rsid w:val="00CC6AA7"/>
    <w:rsid w:val="00CC7B37"/>
    <w:rsid w:val="00CD3BB3"/>
    <w:rsid w:val="00CD5C8F"/>
    <w:rsid w:val="00CD7894"/>
    <w:rsid w:val="00CE5ED6"/>
    <w:rsid w:val="00CE7504"/>
    <w:rsid w:val="00CF053A"/>
    <w:rsid w:val="00CF39D2"/>
    <w:rsid w:val="00CF7EDF"/>
    <w:rsid w:val="00D00429"/>
    <w:rsid w:val="00D02ABB"/>
    <w:rsid w:val="00D02BCC"/>
    <w:rsid w:val="00D04A85"/>
    <w:rsid w:val="00D074DC"/>
    <w:rsid w:val="00D07E40"/>
    <w:rsid w:val="00D1263D"/>
    <w:rsid w:val="00D13E62"/>
    <w:rsid w:val="00D15806"/>
    <w:rsid w:val="00D17815"/>
    <w:rsid w:val="00D21A18"/>
    <w:rsid w:val="00D26A03"/>
    <w:rsid w:val="00D40CCF"/>
    <w:rsid w:val="00D42AB1"/>
    <w:rsid w:val="00D4301F"/>
    <w:rsid w:val="00D465E2"/>
    <w:rsid w:val="00D51B7D"/>
    <w:rsid w:val="00D56B81"/>
    <w:rsid w:val="00D57E4F"/>
    <w:rsid w:val="00D618B1"/>
    <w:rsid w:val="00D624A6"/>
    <w:rsid w:val="00D635F9"/>
    <w:rsid w:val="00D637B2"/>
    <w:rsid w:val="00D71308"/>
    <w:rsid w:val="00D75368"/>
    <w:rsid w:val="00D82275"/>
    <w:rsid w:val="00D82460"/>
    <w:rsid w:val="00D8621E"/>
    <w:rsid w:val="00D91053"/>
    <w:rsid w:val="00D9542F"/>
    <w:rsid w:val="00D96783"/>
    <w:rsid w:val="00DA2266"/>
    <w:rsid w:val="00DA5645"/>
    <w:rsid w:val="00DB39EF"/>
    <w:rsid w:val="00DB5902"/>
    <w:rsid w:val="00DB660E"/>
    <w:rsid w:val="00DC0D1F"/>
    <w:rsid w:val="00DC2135"/>
    <w:rsid w:val="00DC4B45"/>
    <w:rsid w:val="00DC54F4"/>
    <w:rsid w:val="00DC55F8"/>
    <w:rsid w:val="00DC76CA"/>
    <w:rsid w:val="00DD09CE"/>
    <w:rsid w:val="00DD3958"/>
    <w:rsid w:val="00DD47A0"/>
    <w:rsid w:val="00DD78AA"/>
    <w:rsid w:val="00DE2FE5"/>
    <w:rsid w:val="00DE42CA"/>
    <w:rsid w:val="00DE5FDC"/>
    <w:rsid w:val="00DE7056"/>
    <w:rsid w:val="00DF294B"/>
    <w:rsid w:val="00DF2E5E"/>
    <w:rsid w:val="00DF5C00"/>
    <w:rsid w:val="00DF5EB5"/>
    <w:rsid w:val="00DF731C"/>
    <w:rsid w:val="00E01504"/>
    <w:rsid w:val="00E021C1"/>
    <w:rsid w:val="00E127CF"/>
    <w:rsid w:val="00E138CE"/>
    <w:rsid w:val="00E13E5F"/>
    <w:rsid w:val="00E16A43"/>
    <w:rsid w:val="00E17522"/>
    <w:rsid w:val="00E17B77"/>
    <w:rsid w:val="00E2012F"/>
    <w:rsid w:val="00E20C7C"/>
    <w:rsid w:val="00E20EF8"/>
    <w:rsid w:val="00E24993"/>
    <w:rsid w:val="00E272F1"/>
    <w:rsid w:val="00E30830"/>
    <w:rsid w:val="00E36D22"/>
    <w:rsid w:val="00E376EF"/>
    <w:rsid w:val="00E4077F"/>
    <w:rsid w:val="00E40984"/>
    <w:rsid w:val="00E41EA0"/>
    <w:rsid w:val="00E501FC"/>
    <w:rsid w:val="00E57347"/>
    <w:rsid w:val="00E66D0B"/>
    <w:rsid w:val="00E71A16"/>
    <w:rsid w:val="00E729EC"/>
    <w:rsid w:val="00E72B7F"/>
    <w:rsid w:val="00E73AE0"/>
    <w:rsid w:val="00E74543"/>
    <w:rsid w:val="00E76FF1"/>
    <w:rsid w:val="00E817E2"/>
    <w:rsid w:val="00E82A19"/>
    <w:rsid w:val="00E85FB8"/>
    <w:rsid w:val="00E87A2C"/>
    <w:rsid w:val="00E90655"/>
    <w:rsid w:val="00EA29B5"/>
    <w:rsid w:val="00EA32EB"/>
    <w:rsid w:val="00EA4380"/>
    <w:rsid w:val="00EA5D87"/>
    <w:rsid w:val="00EA62DC"/>
    <w:rsid w:val="00EB0EBB"/>
    <w:rsid w:val="00EB2A78"/>
    <w:rsid w:val="00EB555B"/>
    <w:rsid w:val="00EC0C4B"/>
    <w:rsid w:val="00EC165A"/>
    <w:rsid w:val="00EC1E40"/>
    <w:rsid w:val="00EC3097"/>
    <w:rsid w:val="00EC6E7E"/>
    <w:rsid w:val="00ED054E"/>
    <w:rsid w:val="00ED5EB8"/>
    <w:rsid w:val="00EE271E"/>
    <w:rsid w:val="00EE37D1"/>
    <w:rsid w:val="00EE3A16"/>
    <w:rsid w:val="00EE3F31"/>
    <w:rsid w:val="00EE47AA"/>
    <w:rsid w:val="00EE6B4A"/>
    <w:rsid w:val="00EE6FC9"/>
    <w:rsid w:val="00EF1039"/>
    <w:rsid w:val="00EF120E"/>
    <w:rsid w:val="00EF5EAB"/>
    <w:rsid w:val="00F01AE6"/>
    <w:rsid w:val="00F01E0F"/>
    <w:rsid w:val="00F04770"/>
    <w:rsid w:val="00F067B8"/>
    <w:rsid w:val="00F07B8B"/>
    <w:rsid w:val="00F117C5"/>
    <w:rsid w:val="00F14EDC"/>
    <w:rsid w:val="00F30C46"/>
    <w:rsid w:val="00F3616B"/>
    <w:rsid w:val="00F41FEB"/>
    <w:rsid w:val="00F43ECC"/>
    <w:rsid w:val="00F5015F"/>
    <w:rsid w:val="00F50C77"/>
    <w:rsid w:val="00F54373"/>
    <w:rsid w:val="00F5533A"/>
    <w:rsid w:val="00F57620"/>
    <w:rsid w:val="00F6062C"/>
    <w:rsid w:val="00F616E9"/>
    <w:rsid w:val="00F620D8"/>
    <w:rsid w:val="00F64FB1"/>
    <w:rsid w:val="00F67A7E"/>
    <w:rsid w:val="00F67EBF"/>
    <w:rsid w:val="00F709A3"/>
    <w:rsid w:val="00F71C2B"/>
    <w:rsid w:val="00F71DE6"/>
    <w:rsid w:val="00F7673A"/>
    <w:rsid w:val="00F76B82"/>
    <w:rsid w:val="00F76FDA"/>
    <w:rsid w:val="00F776B5"/>
    <w:rsid w:val="00F83509"/>
    <w:rsid w:val="00F8511E"/>
    <w:rsid w:val="00F86A8B"/>
    <w:rsid w:val="00F95A91"/>
    <w:rsid w:val="00FA19A2"/>
    <w:rsid w:val="00FA1A92"/>
    <w:rsid w:val="00FA2B05"/>
    <w:rsid w:val="00FA322D"/>
    <w:rsid w:val="00FA356D"/>
    <w:rsid w:val="00FA3E28"/>
    <w:rsid w:val="00FB6FCA"/>
    <w:rsid w:val="00FC4649"/>
    <w:rsid w:val="00FC4C61"/>
    <w:rsid w:val="00FC5090"/>
    <w:rsid w:val="00FC6F75"/>
    <w:rsid w:val="00FD1013"/>
    <w:rsid w:val="00FD5F19"/>
    <w:rsid w:val="00FD759C"/>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99"/>
    <w:qFormat/>
    <w:rsid w:val="006936E8"/>
    <w:pPr>
      <w:ind w:left="720"/>
      <w:contextualSpacing/>
    </w:p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rsid w:val="00665714"/>
    <w:pPr>
      <w:suppressAutoHyphens/>
      <w:spacing w:after="60" w:line="240" w:lineRule="auto"/>
      <w:jc w:val="both"/>
    </w:pPr>
    <w:rPr>
      <w:rFonts w:cs="Calibri"/>
      <w:szCs w:val="24"/>
      <w:lang w:eastAsia="zh-CN"/>
    </w:rPr>
  </w:style>
  <w:style w:type="character" w:customStyle="1" w:styleId="Char0">
    <w:name w:val="Παράγραφος λίστας Char"/>
    <w:aliases w:val="Δ_Πιν Char,List Paragraph1 Char"/>
    <w:link w:val="a4"/>
    <w:uiPriority w:val="99"/>
    <w:locked/>
    <w:rsid w:val="00665714"/>
    <w:rPr>
      <w:sz w:val="22"/>
      <w:szCs w:val="22"/>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paragraph" w:customStyle="1" w:styleId="alignjustify">
    <w:name w:val="align_justify"/>
    <w:basedOn w:val="a"/>
    <w:rsid w:val="003E2770"/>
    <w:pPr>
      <w:jc w:val="both"/>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085305793">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82501660">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hyperlink" Target="https://www.eaadhsy.gr/n4412/n4412fulltextlinks.html" TargetMode="Externa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hyperlink" Target="https://www.eaadhsy.gr/n4412/n4412fulltextlink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5141-62AB-4344-AC69-6D9BE43A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3843</Words>
  <Characters>20756</Characters>
  <Application>Microsoft Office Word</Application>
  <DocSecurity>0</DocSecurity>
  <Lines>172</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2025-04-03T06:42:00Z</cp:lastPrinted>
  <dcterms:created xsi:type="dcterms:W3CDTF">2025-04-01T05:21:00Z</dcterms:created>
  <dcterms:modified xsi:type="dcterms:W3CDTF">2025-04-10T04:39:00Z</dcterms:modified>
</cp:coreProperties>
</file>