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D7" w:rsidRDefault="005B7BB5" w:rsidP="00EE3F31">
      <w:pPr>
        <w:spacing w:after="0"/>
        <w:jc w:val="both"/>
        <w:rPr>
          <w:rFonts w:ascii="Tahoma" w:hAnsi="Tahoma" w:cs="Tahoma"/>
          <w:sz w:val="18"/>
          <w:szCs w:val="18"/>
        </w:rPr>
      </w:pPr>
      <w:r>
        <w:rPr>
          <w:rFonts w:ascii="Tahoma" w:hAnsi="Tahoma" w:cs="Tahoma"/>
          <w:sz w:val="18"/>
          <w:szCs w:val="18"/>
        </w:rPr>
        <w:t xml:space="preserve"> </w:t>
      </w:r>
    </w:p>
    <w:p w:rsidR="00665714" w:rsidRPr="001158D5" w:rsidRDefault="00665714" w:rsidP="00665714">
      <w:pPr>
        <w:rPr>
          <w:rFonts w:ascii="Tahoma" w:hAnsi="Tahoma" w:cs="Tahoma"/>
          <w:b/>
          <w:color w:val="FF0000"/>
          <w:sz w:val="18"/>
          <w:szCs w:val="18"/>
          <w:u w:val="single"/>
        </w:rPr>
      </w:pPr>
      <w:r w:rsidRPr="001158D5">
        <w:rPr>
          <w:rFonts w:ascii="Tahoma" w:hAnsi="Tahoma" w:cs="Tahoma"/>
          <w:b/>
          <w:color w:val="FF0000"/>
          <w:sz w:val="18"/>
          <w:szCs w:val="18"/>
          <w:u w:val="single"/>
        </w:rPr>
        <w:t xml:space="preserve">   </w:t>
      </w:r>
      <w:r w:rsidRPr="001158D5">
        <w:rPr>
          <w:rFonts w:ascii="Tahoma" w:hAnsi="Tahoma" w:cs="Tahoma"/>
          <w:color w:val="FF0000"/>
          <w:sz w:val="18"/>
          <w:szCs w:val="18"/>
        </w:rPr>
        <w:t xml:space="preserve">                                                               </w:t>
      </w:r>
    </w:p>
    <w:p w:rsidR="00943535" w:rsidRPr="00A43065" w:rsidRDefault="00207B06" w:rsidP="00A43065">
      <w:pPr>
        <w:tabs>
          <w:tab w:val="left" w:pos="6045"/>
        </w:tabs>
        <w:rPr>
          <w:b/>
        </w:rPr>
      </w:pPr>
      <w:r>
        <w:rPr>
          <w:noProof/>
        </w:rPr>
        <w:drawing>
          <wp:anchor distT="0" distB="0" distL="114300" distR="114300" simplePos="0" relativeHeight="251658240" behindDoc="0" locked="0" layoutInCell="1" allowOverlap="1">
            <wp:simplePos x="0" y="0"/>
            <wp:positionH relativeFrom="column">
              <wp:posOffset>146685</wp:posOffset>
            </wp:positionH>
            <wp:positionV relativeFrom="paragraph">
              <wp:posOffset>66675</wp:posOffset>
            </wp:positionV>
            <wp:extent cx="683895" cy="676275"/>
            <wp:effectExtent l="19050" t="0" r="1905" b="0"/>
            <wp:wrapNone/>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6" cstate="print"/>
                    <a:srcRect/>
                    <a:stretch>
                      <a:fillRect/>
                    </a:stretch>
                  </pic:blipFill>
                  <pic:spPr bwMode="auto">
                    <a:xfrm>
                      <a:off x="0" y="0"/>
                      <a:ext cx="683895" cy="676275"/>
                    </a:xfrm>
                    <a:prstGeom prst="rect">
                      <a:avLst/>
                    </a:prstGeom>
                    <a:noFill/>
                    <a:ln w="9525">
                      <a:noFill/>
                      <a:miter lim="800000"/>
                      <a:headEnd/>
                      <a:tailEnd/>
                    </a:ln>
                  </pic:spPr>
                </pic:pic>
              </a:graphicData>
            </a:graphic>
          </wp:anchor>
        </w:drawing>
      </w:r>
      <w:r w:rsidR="00665714" w:rsidRPr="00E90655">
        <w:t xml:space="preserve">                                           </w:t>
      </w:r>
      <w:r w:rsidR="00A43065">
        <w:tab/>
      </w:r>
    </w:p>
    <w:p w:rsidR="004B57F3" w:rsidRPr="001158D5" w:rsidRDefault="00207B06" w:rsidP="00943535">
      <w:pPr>
        <w:rPr>
          <w:rFonts w:ascii="Tahoma" w:hAnsi="Tahoma" w:cs="Tahoma"/>
          <w:color w:val="FF0000"/>
          <w:sz w:val="18"/>
          <w:szCs w:val="18"/>
        </w:rPr>
      </w:pPr>
      <w:r>
        <w:t xml:space="preserve">           </w:t>
      </w:r>
      <w:r w:rsidR="004B57F3">
        <w:t xml:space="preserve">                                  </w:t>
      </w:r>
    </w:p>
    <w:p w:rsidR="00943535" w:rsidRPr="001158D5" w:rsidRDefault="00943535" w:rsidP="00943535">
      <w:pPr>
        <w:rPr>
          <w:rFonts w:ascii="Tahoma" w:hAnsi="Tahoma" w:cs="Tahoma"/>
          <w:color w:val="FF0000"/>
          <w:sz w:val="18"/>
          <w:szCs w:val="18"/>
        </w:rPr>
      </w:pPr>
      <w:r w:rsidRPr="001158D5">
        <w:rPr>
          <w:rFonts w:ascii="Tahoma" w:hAnsi="Tahoma" w:cs="Tahoma"/>
          <w:b/>
          <w:color w:val="FF0000"/>
          <w:sz w:val="20"/>
          <w:szCs w:val="20"/>
        </w:rPr>
        <w:t xml:space="preserve">                                                                                </w:t>
      </w:r>
    </w:p>
    <w:p w:rsidR="00665714" w:rsidRPr="00672E59" w:rsidRDefault="00665714" w:rsidP="00665714">
      <w:pPr>
        <w:tabs>
          <w:tab w:val="left" w:pos="6000"/>
        </w:tabs>
        <w:spacing w:after="0" w:line="240" w:lineRule="auto"/>
        <w:rPr>
          <w:rFonts w:ascii="Tahoma" w:hAnsi="Tahoma" w:cs="Tahoma"/>
          <w:bCs/>
          <w:sz w:val="18"/>
          <w:szCs w:val="18"/>
        </w:rPr>
      </w:pPr>
      <w:r w:rsidRPr="00672E59">
        <w:rPr>
          <w:rFonts w:ascii="Tahoma" w:hAnsi="Tahoma" w:cs="Tahoma"/>
          <w:bCs/>
          <w:sz w:val="18"/>
          <w:szCs w:val="18"/>
        </w:rPr>
        <w:t xml:space="preserve">Ε Λ </w:t>
      </w:r>
      <w:proofErr w:type="spellStart"/>
      <w:r w:rsidRPr="00672E59">
        <w:rPr>
          <w:rFonts w:ascii="Tahoma" w:hAnsi="Tahoma" w:cs="Tahoma"/>
          <w:bCs/>
          <w:sz w:val="18"/>
          <w:szCs w:val="18"/>
        </w:rPr>
        <w:t>Λ</w:t>
      </w:r>
      <w:proofErr w:type="spellEnd"/>
      <w:r w:rsidRPr="00672E59">
        <w:rPr>
          <w:rFonts w:ascii="Tahoma" w:hAnsi="Tahoma" w:cs="Tahoma"/>
          <w:bCs/>
          <w:sz w:val="18"/>
          <w:szCs w:val="18"/>
        </w:rPr>
        <w:t xml:space="preserve"> Η Ν Ι Κ Η    Δ Η Μ Ο Κ Ρ Α Τ Ι Α                                         </w:t>
      </w:r>
    </w:p>
    <w:p w:rsidR="00665714" w:rsidRPr="00672E59" w:rsidRDefault="00665714" w:rsidP="00665714">
      <w:pPr>
        <w:tabs>
          <w:tab w:val="left" w:pos="6000"/>
        </w:tabs>
        <w:spacing w:after="0" w:line="240" w:lineRule="auto"/>
        <w:rPr>
          <w:sz w:val="18"/>
          <w:szCs w:val="18"/>
        </w:rPr>
      </w:pPr>
      <w:r w:rsidRPr="00672E59">
        <w:rPr>
          <w:rFonts w:ascii="Tahoma" w:hAnsi="Tahoma" w:cs="Tahoma"/>
          <w:bCs/>
          <w:sz w:val="18"/>
          <w:szCs w:val="18"/>
        </w:rPr>
        <w:t xml:space="preserve">ΥΠΟΥΡΓΕΙΟ </w:t>
      </w:r>
      <w:r w:rsidRPr="00672E59">
        <w:rPr>
          <w:sz w:val="18"/>
          <w:szCs w:val="18"/>
        </w:rPr>
        <w:t>ΥΓΕΙΑΣ                                          </w:t>
      </w:r>
      <w:r w:rsidRPr="00672E59">
        <w:rPr>
          <w:sz w:val="18"/>
          <w:szCs w:val="18"/>
        </w:rPr>
        <w:tab/>
      </w:r>
    </w:p>
    <w:p w:rsidR="00665714" w:rsidRPr="002528B0" w:rsidRDefault="00665714" w:rsidP="00665714">
      <w:pPr>
        <w:spacing w:after="0" w:line="240" w:lineRule="auto"/>
        <w:rPr>
          <w:rFonts w:ascii="Tahoma" w:hAnsi="Tahoma" w:cs="Tahoma"/>
          <w:sz w:val="18"/>
          <w:szCs w:val="18"/>
        </w:rPr>
      </w:pPr>
      <w:r w:rsidRPr="00672E59">
        <w:rPr>
          <w:rFonts w:ascii="Tahoma" w:hAnsi="Tahoma" w:cs="Tahoma"/>
          <w:bCs/>
          <w:sz w:val="18"/>
          <w:szCs w:val="18"/>
        </w:rPr>
        <w:t>6</w:t>
      </w:r>
      <w:r w:rsidRPr="00672E59">
        <w:rPr>
          <w:rFonts w:ascii="Tahoma" w:hAnsi="Tahoma" w:cs="Tahoma"/>
          <w:bCs/>
          <w:sz w:val="18"/>
          <w:szCs w:val="18"/>
          <w:vertAlign w:val="superscript"/>
        </w:rPr>
        <w:t>η</w:t>
      </w:r>
      <w:r w:rsidRPr="00672E59">
        <w:rPr>
          <w:rFonts w:ascii="Tahoma" w:hAnsi="Tahoma" w:cs="Tahoma"/>
          <w:bCs/>
          <w:sz w:val="18"/>
          <w:szCs w:val="18"/>
        </w:rPr>
        <w:t xml:space="preserve"> ΥΓΕΙΟΝΟΜΙΚΗ ΠΕΡΙΦΕΡΕΙΑ                                                             </w:t>
      </w:r>
      <w:r w:rsidRPr="00672E59">
        <w:rPr>
          <w:rFonts w:ascii="Tahoma" w:hAnsi="Tahoma" w:cs="Tahoma"/>
          <w:bCs/>
          <w:spacing w:val="30"/>
          <w:sz w:val="18"/>
          <w:szCs w:val="18"/>
        </w:rPr>
        <w:t>ΑΓΡΙΝΙΟ</w:t>
      </w:r>
      <w:r w:rsidR="006C7474">
        <w:rPr>
          <w:rFonts w:ascii="Tahoma" w:hAnsi="Tahoma" w:cs="Tahoma"/>
          <w:bCs/>
          <w:spacing w:val="30"/>
          <w:sz w:val="18"/>
          <w:szCs w:val="18"/>
          <w:lang w:val="en-US"/>
        </w:rPr>
        <w:t>,04</w:t>
      </w:r>
      <w:r w:rsidR="00FC5090" w:rsidRPr="00584CE4">
        <w:rPr>
          <w:rFonts w:ascii="Tahoma" w:hAnsi="Tahoma" w:cs="Tahoma"/>
          <w:bCs/>
          <w:spacing w:val="30"/>
          <w:sz w:val="18"/>
          <w:szCs w:val="18"/>
        </w:rPr>
        <w:t>-</w:t>
      </w:r>
      <w:r w:rsidR="00AC2E40">
        <w:rPr>
          <w:rFonts w:ascii="Tahoma" w:hAnsi="Tahoma" w:cs="Tahoma"/>
          <w:bCs/>
          <w:spacing w:val="30"/>
          <w:sz w:val="18"/>
          <w:szCs w:val="18"/>
        </w:rPr>
        <w:t>03</w:t>
      </w:r>
      <w:r w:rsidR="00FC5090" w:rsidRPr="00584CE4">
        <w:rPr>
          <w:rFonts w:ascii="Tahoma" w:hAnsi="Tahoma" w:cs="Tahoma"/>
          <w:bCs/>
          <w:spacing w:val="30"/>
          <w:sz w:val="18"/>
          <w:szCs w:val="18"/>
        </w:rPr>
        <w:t>-202</w:t>
      </w:r>
      <w:r w:rsidR="0075684C">
        <w:rPr>
          <w:rFonts w:ascii="Tahoma" w:hAnsi="Tahoma" w:cs="Tahoma"/>
          <w:bCs/>
          <w:spacing w:val="30"/>
          <w:sz w:val="18"/>
          <w:szCs w:val="18"/>
        </w:rPr>
        <w:t>4</w:t>
      </w:r>
      <w:r w:rsidRPr="00672E59">
        <w:rPr>
          <w:rFonts w:ascii="Tahoma" w:hAnsi="Tahoma" w:cs="Tahoma"/>
          <w:bCs/>
          <w:spacing w:val="30"/>
          <w:sz w:val="18"/>
          <w:szCs w:val="18"/>
        </w:rPr>
        <w:t xml:space="preserve">  </w:t>
      </w:r>
    </w:p>
    <w:p w:rsidR="00665714" w:rsidRPr="002528B0" w:rsidRDefault="00665714" w:rsidP="00665714">
      <w:pPr>
        <w:spacing w:after="0" w:line="240" w:lineRule="auto"/>
        <w:rPr>
          <w:rFonts w:ascii="Tahoma" w:hAnsi="Tahoma" w:cs="Tahoma"/>
          <w:sz w:val="18"/>
          <w:szCs w:val="18"/>
        </w:rPr>
      </w:pPr>
      <w:r w:rsidRPr="00672E59">
        <w:rPr>
          <w:rFonts w:ascii="Tahoma" w:hAnsi="Tahoma" w:cs="Tahoma"/>
          <w:sz w:val="18"/>
          <w:szCs w:val="18"/>
        </w:rPr>
        <w:t xml:space="preserve">ΔΥΤΙΚΗΣ ΕΛΛΑΔΑΣ                                                                              Αρ. </w:t>
      </w:r>
      <w:proofErr w:type="spellStart"/>
      <w:r w:rsidRPr="00672E59">
        <w:rPr>
          <w:rFonts w:ascii="Tahoma" w:hAnsi="Tahoma" w:cs="Tahoma"/>
          <w:sz w:val="18"/>
          <w:szCs w:val="18"/>
        </w:rPr>
        <w:t>Πρωτ</w:t>
      </w:r>
      <w:proofErr w:type="spellEnd"/>
      <w:r w:rsidRPr="00672E59">
        <w:rPr>
          <w:rFonts w:ascii="Tahoma" w:hAnsi="Tahoma" w:cs="Tahoma"/>
          <w:sz w:val="18"/>
          <w:szCs w:val="18"/>
        </w:rPr>
        <w:t>.</w:t>
      </w:r>
      <w:r w:rsidR="006C7474">
        <w:rPr>
          <w:rFonts w:ascii="Tahoma" w:hAnsi="Tahoma" w:cs="Tahoma"/>
          <w:sz w:val="18"/>
          <w:szCs w:val="18"/>
          <w:lang w:val="en-US"/>
        </w:rPr>
        <w:t>3437</w:t>
      </w:r>
      <w:r w:rsidRPr="00672E59">
        <w:rPr>
          <w:rFonts w:ascii="Tahoma" w:hAnsi="Tahoma" w:cs="Tahoma"/>
          <w:sz w:val="18"/>
          <w:szCs w:val="18"/>
        </w:rPr>
        <w:t xml:space="preserve"> </w:t>
      </w:r>
      <w:r w:rsidR="0075684C">
        <w:rPr>
          <w:rFonts w:ascii="Tahoma" w:hAnsi="Tahoma" w:cs="Tahoma"/>
          <w:sz w:val="18"/>
          <w:szCs w:val="18"/>
        </w:rPr>
        <w:t xml:space="preserve"> </w:t>
      </w:r>
      <w:r w:rsidRPr="00672E59">
        <w:rPr>
          <w:rFonts w:ascii="Tahoma" w:hAnsi="Tahoma" w:cs="Tahoma"/>
          <w:sz w:val="18"/>
          <w:szCs w:val="18"/>
        </w:rPr>
        <w:t xml:space="preserve">  </w:t>
      </w:r>
    </w:p>
    <w:p w:rsidR="00665714" w:rsidRPr="00672E59" w:rsidRDefault="00665714" w:rsidP="00665714">
      <w:pPr>
        <w:spacing w:after="0" w:line="240" w:lineRule="auto"/>
        <w:rPr>
          <w:rFonts w:ascii="Tahoma" w:hAnsi="Tahoma" w:cs="Tahoma"/>
          <w:bCs/>
          <w:sz w:val="18"/>
          <w:szCs w:val="18"/>
        </w:rPr>
      </w:pPr>
      <w:r w:rsidRPr="00672E59">
        <w:rPr>
          <w:rFonts w:ascii="Tahoma" w:hAnsi="Tahoma" w:cs="Tahoma"/>
          <w:sz w:val="18"/>
          <w:szCs w:val="18"/>
        </w:rPr>
        <w:t>ΓΕΝΙΚΟ  ΝΟΣΟΚΟΜΕΙΟ ΑΙΤΩΛ/ΝΙΑΣ</w:t>
      </w:r>
      <w:r w:rsidRPr="00672E59">
        <w:rPr>
          <w:rFonts w:ascii="Tahoma" w:hAnsi="Tahoma" w:cs="Tahoma"/>
          <w:sz w:val="18"/>
          <w:szCs w:val="18"/>
        </w:rPr>
        <w:tab/>
        <w:t xml:space="preserve">                           </w:t>
      </w:r>
      <w:r w:rsidRPr="00672E59">
        <w:rPr>
          <w:rFonts w:ascii="Tahoma" w:hAnsi="Tahoma" w:cs="Tahoma"/>
          <w:sz w:val="18"/>
          <w:szCs w:val="18"/>
        </w:rPr>
        <w:tab/>
        <w:t xml:space="preserve">                                  </w:t>
      </w:r>
    </w:p>
    <w:p w:rsidR="00665714" w:rsidRPr="00672E59" w:rsidRDefault="00665714" w:rsidP="00665714">
      <w:pPr>
        <w:spacing w:after="0" w:line="240" w:lineRule="auto"/>
        <w:rPr>
          <w:rFonts w:ascii="Tahoma" w:hAnsi="Tahoma" w:cs="Tahoma"/>
          <w:sz w:val="18"/>
          <w:szCs w:val="18"/>
        </w:rPr>
      </w:pPr>
      <w:r w:rsidRPr="00672E59">
        <w:rPr>
          <w:rFonts w:ascii="Tahoma" w:hAnsi="Tahoma" w:cs="Tahoma"/>
          <w:sz w:val="18"/>
          <w:szCs w:val="18"/>
        </w:rPr>
        <w:t>ΝΟΣΗΛΕΥΤΙΚΗ ΜΟΝΑΔΑ ΑΓΡΙΝΙΟΥ</w:t>
      </w:r>
      <w:r w:rsidRPr="00672E59">
        <w:rPr>
          <w:rFonts w:ascii="Tahoma" w:hAnsi="Tahoma" w:cs="Tahoma"/>
          <w:sz w:val="18"/>
          <w:szCs w:val="18"/>
        </w:rPr>
        <w:tab/>
      </w:r>
      <w:r w:rsidRPr="00672E59">
        <w:rPr>
          <w:rFonts w:ascii="Tahoma" w:hAnsi="Tahoma" w:cs="Tahoma"/>
          <w:sz w:val="18"/>
          <w:szCs w:val="18"/>
        </w:rPr>
        <w:tab/>
      </w:r>
      <w:r w:rsidRPr="00672E59">
        <w:rPr>
          <w:rFonts w:ascii="Tahoma" w:hAnsi="Tahoma" w:cs="Tahoma"/>
          <w:sz w:val="18"/>
          <w:szCs w:val="18"/>
        </w:rPr>
        <w:tab/>
      </w:r>
      <w:r w:rsidRPr="00672E59">
        <w:rPr>
          <w:rFonts w:ascii="Tahoma" w:hAnsi="Tahoma" w:cs="Tahoma"/>
          <w:bCs/>
          <w:sz w:val="18"/>
          <w:szCs w:val="18"/>
        </w:rPr>
        <w:t xml:space="preserve">     </w:t>
      </w:r>
    </w:p>
    <w:p w:rsidR="00665714" w:rsidRPr="00672E59" w:rsidRDefault="00665714" w:rsidP="00665714">
      <w:pPr>
        <w:spacing w:after="0" w:line="240" w:lineRule="auto"/>
        <w:rPr>
          <w:rFonts w:ascii="Tahoma" w:hAnsi="Tahoma" w:cs="Tahoma"/>
          <w:bCs/>
          <w:sz w:val="18"/>
          <w:szCs w:val="18"/>
        </w:rPr>
      </w:pPr>
      <w:r w:rsidRPr="00672E59">
        <w:rPr>
          <w:rFonts w:ascii="Tahoma" w:hAnsi="Tahoma" w:cs="Tahoma"/>
          <w:bCs/>
          <w:sz w:val="18"/>
          <w:szCs w:val="18"/>
        </w:rPr>
        <w:t>ΔΙΕΥΘΥΝΣΗ : ΔΙΟΙΚΗΤΙΚΟΥ                                                           ΠΡΟΣ:ΚΑΘΕ ΕΝΔΙΑΦΕΡΟΜΕΝΟ</w:t>
      </w:r>
    </w:p>
    <w:p w:rsidR="00665714" w:rsidRPr="00672E59" w:rsidRDefault="00665714" w:rsidP="00665714">
      <w:pPr>
        <w:spacing w:after="0" w:line="240" w:lineRule="auto"/>
        <w:ind w:left="142" w:hanging="142"/>
        <w:rPr>
          <w:rFonts w:ascii="Tahoma" w:hAnsi="Tahoma" w:cs="Tahoma"/>
          <w:bCs/>
          <w:sz w:val="18"/>
          <w:szCs w:val="18"/>
        </w:rPr>
      </w:pPr>
      <w:r w:rsidRPr="00672E59">
        <w:rPr>
          <w:rFonts w:ascii="Tahoma" w:hAnsi="Tahoma" w:cs="Tahoma"/>
          <w:bCs/>
          <w:sz w:val="18"/>
          <w:szCs w:val="18"/>
        </w:rPr>
        <w:t xml:space="preserve">ΤΜΗΜΑ :  ΟΙΚΟΝΟΜΙΚΟ                                          </w:t>
      </w:r>
    </w:p>
    <w:p w:rsidR="00665714" w:rsidRPr="00672E59" w:rsidRDefault="00665714" w:rsidP="00665714">
      <w:pPr>
        <w:spacing w:after="0" w:line="240" w:lineRule="auto"/>
        <w:rPr>
          <w:rFonts w:ascii="Tahoma" w:hAnsi="Tahoma" w:cs="Tahoma"/>
          <w:bCs/>
          <w:sz w:val="18"/>
          <w:szCs w:val="18"/>
        </w:rPr>
      </w:pPr>
      <w:proofErr w:type="spellStart"/>
      <w:r w:rsidRPr="00672E59">
        <w:rPr>
          <w:rFonts w:ascii="Tahoma" w:hAnsi="Tahoma" w:cs="Tahoma"/>
          <w:bCs/>
          <w:sz w:val="18"/>
          <w:szCs w:val="18"/>
        </w:rPr>
        <w:t>Ταχ</w:t>
      </w:r>
      <w:proofErr w:type="spellEnd"/>
      <w:r w:rsidRPr="00672E59">
        <w:rPr>
          <w:rFonts w:ascii="Tahoma" w:hAnsi="Tahoma" w:cs="Tahoma"/>
          <w:bCs/>
          <w:sz w:val="18"/>
          <w:szCs w:val="18"/>
        </w:rPr>
        <w:t>. Δ/</w:t>
      </w:r>
      <w:proofErr w:type="spellStart"/>
      <w:r w:rsidRPr="00672E59">
        <w:rPr>
          <w:rFonts w:ascii="Tahoma" w:hAnsi="Tahoma" w:cs="Tahoma"/>
          <w:bCs/>
          <w:sz w:val="18"/>
          <w:szCs w:val="18"/>
        </w:rPr>
        <w:t>νση</w:t>
      </w:r>
      <w:proofErr w:type="spellEnd"/>
      <w:r w:rsidRPr="00672E59">
        <w:rPr>
          <w:rFonts w:ascii="Tahoma" w:hAnsi="Tahoma" w:cs="Tahoma"/>
          <w:bCs/>
          <w:sz w:val="18"/>
          <w:szCs w:val="18"/>
        </w:rPr>
        <w:t xml:space="preserve"> : </w:t>
      </w:r>
      <w:r w:rsidRPr="00672E59">
        <w:rPr>
          <w:rFonts w:ascii="Tahoma" w:hAnsi="Tahoma" w:cs="Tahoma"/>
          <w:sz w:val="18"/>
          <w:szCs w:val="18"/>
        </w:rPr>
        <w:t>3</w:t>
      </w:r>
      <w:r w:rsidRPr="00672E59">
        <w:rPr>
          <w:rFonts w:ascii="Tahoma" w:hAnsi="Tahoma" w:cs="Tahoma"/>
          <w:sz w:val="18"/>
          <w:szCs w:val="18"/>
          <w:vertAlign w:val="superscript"/>
        </w:rPr>
        <w:t>ο</w:t>
      </w:r>
      <w:r w:rsidRPr="00672E59">
        <w:rPr>
          <w:rFonts w:ascii="Tahoma" w:hAnsi="Tahoma" w:cs="Tahoma"/>
          <w:sz w:val="18"/>
          <w:szCs w:val="18"/>
        </w:rPr>
        <w:t xml:space="preserve"> </w:t>
      </w:r>
      <w:proofErr w:type="spellStart"/>
      <w:r w:rsidRPr="00672E59">
        <w:rPr>
          <w:rFonts w:ascii="Tahoma" w:hAnsi="Tahoma" w:cs="Tahoma"/>
          <w:sz w:val="18"/>
          <w:szCs w:val="18"/>
        </w:rPr>
        <w:t>χλμ</w:t>
      </w:r>
      <w:proofErr w:type="spellEnd"/>
      <w:r w:rsidRPr="00672E59">
        <w:rPr>
          <w:rFonts w:ascii="Tahoma" w:hAnsi="Tahoma" w:cs="Tahoma"/>
          <w:sz w:val="18"/>
          <w:szCs w:val="18"/>
        </w:rPr>
        <w:t xml:space="preserve"> ΕΟ ΑΓΡΙΝΙΟΥ-ΑΝΤΙΡΙΟΥ</w:t>
      </w:r>
      <w:r w:rsidRPr="00672E59">
        <w:rPr>
          <w:rFonts w:ascii="Tahoma" w:hAnsi="Tahoma" w:cs="Tahoma"/>
          <w:bCs/>
          <w:sz w:val="18"/>
          <w:szCs w:val="18"/>
        </w:rPr>
        <w:t xml:space="preserve">                        </w:t>
      </w:r>
    </w:p>
    <w:p w:rsidR="00665714" w:rsidRPr="00672E59" w:rsidRDefault="000774CD" w:rsidP="00665714">
      <w:pPr>
        <w:tabs>
          <w:tab w:val="center" w:pos="5211"/>
        </w:tabs>
        <w:spacing w:after="0" w:line="240" w:lineRule="auto"/>
        <w:rPr>
          <w:rFonts w:ascii="Tahoma" w:hAnsi="Tahoma" w:cs="Tahoma"/>
          <w:bCs/>
          <w:sz w:val="18"/>
          <w:szCs w:val="18"/>
        </w:rPr>
      </w:pPr>
      <w:r>
        <w:rPr>
          <w:rFonts w:ascii="Tahoma" w:hAnsi="Tahoma" w:cs="Tahoma"/>
          <w:bCs/>
          <w:sz w:val="18"/>
          <w:szCs w:val="18"/>
        </w:rPr>
        <w:t>Πληροφορίες :</w:t>
      </w:r>
      <w:r w:rsidR="00AC2E40">
        <w:rPr>
          <w:rFonts w:ascii="Tahoma" w:hAnsi="Tahoma" w:cs="Tahoma"/>
          <w:bCs/>
          <w:sz w:val="18"/>
          <w:szCs w:val="18"/>
        </w:rPr>
        <w:t>ΠΙΤΣΙΝΕΛΗΣ ΣΩΤΗΡΗΣ</w:t>
      </w:r>
      <w:r w:rsidR="00665714" w:rsidRPr="00672E59">
        <w:rPr>
          <w:rFonts w:ascii="Tahoma" w:hAnsi="Tahoma" w:cs="Tahoma"/>
          <w:bCs/>
          <w:sz w:val="18"/>
          <w:szCs w:val="18"/>
        </w:rPr>
        <w:tab/>
      </w:r>
      <w:r w:rsidR="00EA4380" w:rsidRPr="00672E59">
        <w:rPr>
          <w:rFonts w:ascii="Tahoma" w:hAnsi="Tahoma" w:cs="Tahoma"/>
          <w:bCs/>
          <w:sz w:val="18"/>
          <w:szCs w:val="18"/>
        </w:rPr>
        <w:t xml:space="preserve">                 </w:t>
      </w:r>
      <w:r w:rsidR="00665714" w:rsidRPr="00672E59">
        <w:rPr>
          <w:rFonts w:ascii="Tahoma" w:hAnsi="Tahoma" w:cs="Tahoma"/>
          <w:bCs/>
          <w:sz w:val="18"/>
          <w:szCs w:val="18"/>
        </w:rPr>
        <w:t xml:space="preserve">                                                             </w:t>
      </w:r>
    </w:p>
    <w:p w:rsidR="00665714" w:rsidRPr="00FE265D" w:rsidRDefault="00665714" w:rsidP="00665714">
      <w:pPr>
        <w:tabs>
          <w:tab w:val="left" w:pos="6585"/>
        </w:tabs>
        <w:spacing w:after="0" w:line="240" w:lineRule="auto"/>
        <w:rPr>
          <w:rFonts w:ascii="Tahoma" w:hAnsi="Tahoma" w:cs="Tahoma"/>
          <w:bCs/>
          <w:sz w:val="18"/>
          <w:szCs w:val="18"/>
        </w:rPr>
      </w:pPr>
      <w:proofErr w:type="spellStart"/>
      <w:r w:rsidRPr="00672E59">
        <w:rPr>
          <w:rFonts w:ascii="Tahoma" w:hAnsi="Tahoma" w:cs="Tahoma"/>
          <w:bCs/>
          <w:sz w:val="18"/>
          <w:szCs w:val="18"/>
        </w:rPr>
        <w:t>Τηλ</w:t>
      </w:r>
      <w:proofErr w:type="spellEnd"/>
      <w:r w:rsidRPr="00FE265D">
        <w:rPr>
          <w:rFonts w:ascii="Tahoma" w:hAnsi="Tahoma" w:cs="Tahoma"/>
          <w:bCs/>
          <w:sz w:val="18"/>
          <w:szCs w:val="18"/>
        </w:rPr>
        <w:t xml:space="preserve">. : </w:t>
      </w:r>
      <w:r w:rsidRPr="00FE265D">
        <w:rPr>
          <w:rFonts w:ascii="Tahoma" w:hAnsi="Tahoma" w:cs="Tahoma"/>
          <w:sz w:val="18"/>
          <w:szCs w:val="18"/>
        </w:rPr>
        <w:t xml:space="preserve">26413-61230,233                                      </w:t>
      </w:r>
      <w:r w:rsidR="00EA4380" w:rsidRPr="00FE265D">
        <w:rPr>
          <w:rFonts w:ascii="Tahoma" w:hAnsi="Tahoma" w:cs="Tahoma"/>
          <w:sz w:val="18"/>
          <w:szCs w:val="18"/>
        </w:rPr>
        <w:t xml:space="preserve">  </w:t>
      </w:r>
      <w:r w:rsidR="00584CE4">
        <w:t xml:space="preserve"> </w:t>
      </w:r>
    </w:p>
    <w:p w:rsidR="00665714" w:rsidRPr="00F3616B" w:rsidRDefault="00665714" w:rsidP="00F3616B">
      <w:pPr>
        <w:tabs>
          <w:tab w:val="left" w:pos="4440"/>
          <w:tab w:val="left" w:pos="5835"/>
        </w:tabs>
        <w:spacing w:after="0" w:line="240" w:lineRule="auto"/>
        <w:rPr>
          <w:rFonts w:ascii="Tahoma" w:hAnsi="Tahoma" w:cs="Tahoma"/>
          <w:bCs/>
          <w:sz w:val="18"/>
          <w:szCs w:val="18"/>
        </w:rPr>
      </w:pPr>
      <w:r w:rsidRPr="00672E59">
        <w:rPr>
          <w:rFonts w:ascii="Tahoma" w:hAnsi="Tahoma" w:cs="Tahoma"/>
          <w:bCs/>
          <w:sz w:val="18"/>
          <w:szCs w:val="18"/>
        </w:rPr>
        <w:t>Φαξ</w:t>
      </w:r>
      <w:r w:rsidRPr="00F3616B">
        <w:rPr>
          <w:rFonts w:ascii="Tahoma" w:hAnsi="Tahoma" w:cs="Tahoma"/>
          <w:bCs/>
          <w:sz w:val="18"/>
          <w:szCs w:val="18"/>
        </w:rPr>
        <w:t>: 26410-25955</w:t>
      </w:r>
      <w:r w:rsidRPr="00F3616B">
        <w:rPr>
          <w:rFonts w:ascii="Tahoma" w:hAnsi="Tahoma" w:cs="Tahoma"/>
          <w:bCs/>
          <w:sz w:val="18"/>
          <w:szCs w:val="18"/>
        </w:rPr>
        <w:tab/>
        <w:t xml:space="preserve">      </w:t>
      </w:r>
      <w:r w:rsidR="00F3616B" w:rsidRPr="00F3616B">
        <w:rPr>
          <w:rFonts w:ascii="Tahoma" w:hAnsi="Tahoma" w:cs="Tahoma"/>
          <w:bCs/>
          <w:sz w:val="18"/>
          <w:szCs w:val="18"/>
        </w:rPr>
        <w:tab/>
      </w:r>
    </w:p>
    <w:p w:rsidR="00665714" w:rsidRPr="006D271C" w:rsidRDefault="00665714" w:rsidP="00665714">
      <w:pPr>
        <w:spacing w:after="0" w:line="240" w:lineRule="auto"/>
        <w:ind w:hanging="540"/>
        <w:rPr>
          <w:rFonts w:ascii="Tahoma" w:hAnsi="Tahoma" w:cs="Tahoma"/>
          <w:bCs/>
          <w:sz w:val="18"/>
          <w:szCs w:val="18"/>
        </w:rPr>
      </w:pPr>
      <w:r w:rsidRPr="00F3616B">
        <w:rPr>
          <w:rFonts w:ascii="Tahoma" w:hAnsi="Tahoma" w:cs="Tahoma"/>
          <w:bCs/>
          <w:sz w:val="18"/>
          <w:szCs w:val="18"/>
        </w:rPr>
        <w:t xml:space="preserve">          </w:t>
      </w:r>
      <w:r w:rsidRPr="00672E59">
        <w:rPr>
          <w:rFonts w:ascii="Tahoma" w:hAnsi="Tahoma" w:cs="Tahoma"/>
          <w:bCs/>
          <w:sz w:val="18"/>
          <w:szCs w:val="18"/>
          <w:lang w:val="en-US"/>
        </w:rPr>
        <w:t>Email</w:t>
      </w:r>
      <w:r w:rsidRPr="006D271C">
        <w:rPr>
          <w:rFonts w:ascii="Tahoma" w:hAnsi="Tahoma" w:cs="Tahoma"/>
          <w:bCs/>
          <w:sz w:val="18"/>
          <w:szCs w:val="18"/>
        </w:rPr>
        <w:t xml:space="preserve">: </w:t>
      </w:r>
      <w:hyperlink r:id="rId7" w:history="1">
        <w:r w:rsidRPr="00672E59">
          <w:rPr>
            <w:rStyle w:val="-"/>
            <w:rFonts w:ascii="Tahoma" w:hAnsi="Tahoma" w:cs="Tahoma"/>
            <w:bCs/>
            <w:color w:val="auto"/>
            <w:sz w:val="18"/>
            <w:szCs w:val="18"/>
            <w:lang w:val="en-US"/>
          </w:rPr>
          <w:t>promitheies</w:t>
        </w:r>
        <w:r w:rsidRPr="006D271C">
          <w:rPr>
            <w:rStyle w:val="-"/>
            <w:rFonts w:ascii="Tahoma" w:hAnsi="Tahoma" w:cs="Tahoma"/>
            <w:bCs/>
            <w:color w:val="auto"/>
            <w:sz w:val="18"/>
            <w:szCs w:val="18"/>
          </w:rPr>
          <w:t>@</w:t>
        </w:r>
        <w:r w:rsidRPr="00672E59">
          <w:rPr>
            <w:rStyle w:val="-"/>
            <w:rFonts w:ascii="Tahoma" w:hAnsi="Tahoma" w:cs="Tahoma"/>
            <w:bCs/>
            <w:color w:val="auto"/>
            <w:sz w:val="18"/>
            <w:szCs w:val="18"/>
            <w:lang w:val="en-US"/>
          </w:rPr>
          <w:t>hospital</w:t>
        </w:r>
        <w:r w:rsidRPr="006D271C">
          <w:rPr>
            <w:rStyle w:val="-"/>
            <w:rFonts w:ascii="Tahoma" w:hAnsi="Tahoma" w:cs="Tahoma"/>
            <w:bCs/>
            <w:color w:val="auto"/>
            <w:sz w:val="18"/>
            <w:szCs w:val="18"/>
          </w:rPr>
          <w:t>-</w:t>
        </w:r>
        <w:r w:rsidRPr="00672E59">
          <w:rPr>
            <w:rStyle w:val="-"/>
            <w:rFonts w:ascii="Tahoma" w:hAnsi="Tahoma" w:cs="Tahoma"/>
            <w:bCs/>
            <w:color w:val="auto"/>
            <w:sz w:val="18"/>
            <w:szCs w:val="18"/>
            <w:lang w:val="en-US"/>
          </w:rPr>
          <w:t>agrinio</w:t>
        </w:r>
        <w:r w:rsidRPr="006D271C">
          <w:rPr>
            <w:rStyle w:val="-"/>
            <w:rFonts w:ascii="Tahoma" w:hAnsi="Tahoma" w:cs="Tahoma"/>
            <w:bCs/>
            <w:color w:val="auto"/>
            <w:sz w:val="18"/>
            <w:szCs w:val="18"/>
          </w:rPr>
          <w:t>.</w:t>
        </w:r>
        <w:r w:rsidRPr="00672E59">
          <w:rPr>
            <w:rStyle w:val="-"/>
            <w:rFonts w:ascii="Tahoma" w:hAnsi="Tahoma" w:cs="Tahoma"/>
            <w:bCs/>
            <w:color w:val="auto"/>
            <w:sz w:val="18"/>
            <w:szCs w:val="18"/>
            <w:lang w:val="en-US"/>
          </w:rPr>
          <w:t>gr</w:t>
        </w:r>
      </w:hyperlink>
      <w:r w:rsidRPr="006D271C">
        <w:rPr>
          <w:rFonts w:ascii="Tahoma" w:hAnsi="Tahoma" w:cs="Tahoma"/>
          <w:bCs/>
          <w:sz w:val="18"/>
          <w:szCs w:val="18"/>
        </w:rPr>
        <w:t xml:space="preserve">                                                            </w:t>
      </w:r>
    </w:p>
    <w:p w:rsidR="00665714" w:rsidRPr="006D271C" w:rsidRDefault="00665714" w:rsidP="00665714">
      <w:pPr>
        <w:tabs>
          <w:tab w:val="center" w:pos="5211"/>
        </w:tabs>
        <w:spacing w:after="0" w:line="240" w:lineRule="auto"/>
        <w:rPr>
          <w:rFonts w:ascii="Tahoma" w:hAnsi="Tahoma" w:cs="Tahoma"/>
          <w:bCs/>
          <w:sz w:val="18"/>
          <w:szCs w:val="18"/>
        </w:rPr>
      </w:pPr>
      <w:r w:rsidRPr="006D271C">
        <w:rPr>
          <w:rFonts w:ascii="Tahoma" w:hAnsi="Tahoma" w:cs="Tahoma"/>
          <w:bCs/>
          <w:sz w:val="18"/>
          <w:szCs w:val="18"/>
        </w:rPr>
        <w:t xml:space="preserve">            </w:t>
      </w:r>
      <w:r w:rsidRPr="006D271C">
        <w:rPr>
          <w:rFonts w:ascii="Tahoma" w:hAnsi="Tahoma" w:cs="Tahoma"/>
          <w:bCs/>
          <w:sz w:val="18"/>
          <w:szCs w:val="18"/>
        </w:rPr>
        <w:tab/>
        <w:t xml:space="preserve">                  </w:t>
      </w:r>
    </w:p>
    <w:p w:rsidR="00665714" w:rsidRPr="006D271C" w:rsidRDefault="00665714" w:rsidP="00665714">
      <w:pPr>
        <w:rPr>
          <w:sz w:val="18"/>
          <w:szCs w:val="18"/>
        </w:rPr>
      </w:pPr>
      <w:r w:rsidRPr="006D271C">
        <w:rPr>
          <w:sz w:val="18"/>
          <w:szCs w:val="18"/>
        </w:rPr>
        <w:t xml:space="preserve">                                                                                               </w:t>
      </w:r>
    </w:p>
    <w:p w:rsidR="00665714" w:rsidRPr="00672E59" w:rsidRDefault="00207B06" w:rsidP="00665714">
      <w:pPr>
        <w:tabs>
          <w:tab w:val="left" w:pos="3165"/>
        </w:tabs>
        <w:spacing w:line="360" w:lineRule="auto"/>
        <w:jc w:val="center"/>
        <w:rPr>
          <w:rFonts w:ascii="Tahoma" w:hAnsi="Tahoma" w:cs="Tahoma"/>
          <w:b/>
          <w:sz w:val="18"/>
          <w:szCs w:val="18"/>
        </w:rPr>
      </w:pPr>
      <w:r w:rsidRPr="006D271C">
        <w:rPr>
          <w:rFonts w:ascii="Tahoma" w:hAnsi="Tahoma" w:cs="Tahoma"/>
          <w:b/>
          <w:sz w:val="18"/>
          <w:szCs w:val="18"/>
        </w:rPr>
        <w:t xml:space="preserve">      </w:t>
      </w:r>
      <w:r w:rsidR="00665714" w:rsidRPr="00672E59">
        <w:rPr>
          <w:rFonts w:ascii="Tahoma" w:hAnsi="Tahoma" w:cs="Tahoma"/>
          <w:b/>
          <w:sz w:val="18"/>
          <w:szCs w:val="18"/>
        </w:rPr>
        <w:t xml:space="preserve">ΠΡΟΣΚΛΗΣΗ ΕΚΔΗΛΩΣΗΣ ΕΝΔΙΑΦΕΡΟΝΤΟΣ ΓΙΑ ΤΗΝ </w:t>
      </w:r>
      <w:r w:rsidR="0075684C">
        <w:rPr>
          <w:rFonts w:ascii="Tahoma" w:hAnsi="Tahoma" w:cs="Tahoma"/>
          <w:b/>
          <w:bCs/>
          <w:sz w:val="20"/>
          <w:szCs w:val="20"/>
        </w:rPr>
        <w:t xml:space="preserve">ΕΝΟΙΚΙΑΣΗ </w:t>
      </w:r>
      <w:r w:rsidR="0075684C">
        <w:rPr>
          <w:rFonts w:ascii="Tahoma" w:hAnsi="Tahoma" w:cs="Tahoma"/>
          <w:b/>
          <w:sz w:val="18"/>
          <w:szCs w:val="18"/>
        </w:rPr>
        <w:t>ΣΥΣΚΕΥΩΝ</w:t>
      </w:r>
      <w:r w:rsidR="0075684C" w:rsidRPr="006D5D50">
        <w:rPr>
          <w:rFonts w:ascii="Tahoma" w:hAnsi="Tahoma" w:cs="Tahoma"/>
          <w:b/>
          <w:sz w:val="18"/>
          <w:szCs w:val="18"/>
        </w:rPr>
        <w:t xml:space="preserve"> </w:t>
      </w:r>
      <w:r w:rsidR="0075684C">
        <w:rPr>
          <w:rFonts w:ascii="Tahoma" w:hAnsi="Tahoma" w:cs="Tahoma"/>
          <w:b/>
          <w:sz w:val="18"/>
          <w:szCs w:val="18"/>
        </w:rPr>
        <w:t>BIPAP</w:t>
      </w:r>
      <w:r w:rsidR="0075684C" w:rsidRPr="006D5D50">
        <w:rPr>
          <w:rFonts w:ascii="Tahoma" w:hAnsi="Tahoma" w:cs="Tahoma"/>
          <w:b/>
          <w:sz w:val="18"/>
          <w:szCs w:val="18"/>
        </w:rPr>
        <w:t xml:space="preserve"> </w:t>
      </w:r>
      <w:r w:rsidR="0075684C">
        <w:rPr>
          <w:rFonts w:ascii="Tahoma" w:hAnsi="Tahoma" w:cs="Tahoma"/>
          <w:b/>
          <w:sz w:val="18"/>
          <w:szCs w:val="18"/>
        </w:rPr>
        <w:t xml:space="preserve"> ΚΑΙ </w:t>
      </w:r>
      <w:proofErr w:type="spellStart"/>
      <w:r w:rsidR="0075684C" w:rsidRPr="003B0C1E">
        <w:rPr>
          <w:rFonts w:ascii="Tahoma" w:hAnsi="Tahoma" w:cs="Tahoma"/>
          <w:b/>
          <w:sz w:val="18"/>
          <w:szCs w:val="18"/>
        </w:rPr>
        <w:t>Auto</w:t>
      </w:r>
      <w:proofErr w:type="spellEnd"/>
      <w:r w:rsidR="0075684C" w:rsidRPr="003B0C1E">
        <w:rPr>
          <w:rFonts w:ascii="Tahoma" w:hAnsi="Tahoma" w:cs="Tahoma"/>
          <w:b/>
          <w:sz w:val="18"/>
          <w:szCs w:val="18"/>
        </w:rPr>
        <w:t xml:space="preserve"> </w:t>
      </w:r>
      <w:r w:rsidR="0075684C">
        <w:rPr>
          <w:rFonts w:ascii="Tahoma" w:hAnsi="Tahoma" w:cs="Tahoma"/>
          <w:b/>
          <w:sz w:val="18"/>
          <w:szCs w:val="18"/>
        </w:rPr>
        <w:t>CPAP</w:t>
      </w:r>
      <w:r w:rsidR="0075684C" w:rsidRPr="003B0C1E">
        <w:rPr>
          <w:rFonts w:ascii="Tahoma" w:hAnsi="Tahoma" w:cs="Tahoma"/>
          <w:b/>
          <w:sz w:val="18"/>
          <w:szCs w:val="18"/>
        </w:rPr>
        <w:t xml:space="preserve"> </w:t>
      </w:r>
      <w:r w:rsidR="0075684C">
        <w:rPr>
          <w:rFonts w:ascii="Tahoma" w:hAnsi="Tahoma" w:cs="Tahoma"/>
          <w:b/>
          <w:sz w:val="18"/>
          <w:szCs w:val="18"/>
        </w:rPr>
        <w:t>KAI</w:t>
      </w:r>
      <w:r w:rsidR="0075684C" w:rsidRPr="003B0C1E">
        <w:rPr>
          <w:rFonts w:ascii="Tahoma" w:hAnsi="Tahoma" w:cs="Tahoma"/>
          <w:b/>
          <w:sz w:val="18"/>
          <w:szCs w:val="18"/>
        </w:rPr>
        <w:t xml:space="preserve"> ΣΥΜΠΥΚΝΩΤΩΝ ΟΞΥΓΟΝΟΥ ΧΑΜΗΛΗΛΗΣ ΡΟΗΣ  ΣΕ ΑΝΑΣΦΆΛΙΣΤΟΥΣ ΕΞΩΤΕΡΙΚΟΥΣ ΑΣΘΕΝΕΙΣ και</w:t>
      </w:r>
      <w:r w:rsidR="0075684C" w:rsidRPr="006D5D50">
        <w:rPr>
          <w:rFonts w:ascii="Tahoma" w:hAnsi="Tahoma" w:cs="Tahoma"/>
          <w:b/>
          <w:sz w:val="18"/>
          <w:szCs w:val="18"/>
        </w:rPr>
        <w:t xml:space="preserve"> </w:t>
      </w:r>
      <w:r w:rsidR="0075684C" w:rsidRPr="003B0C1E">
        <w:rPr>
          <w:rFonts w:ascii="Tahoma" w:hAnsi="Tahoma" w:cs="Tahoma"/>
          <w:b/>
          <w:sz w:val="18"/>
          <w:szCs w:val="18"/>
        </w:rPr>
        <w:t xml:space="preserve">ΑΣΘΕΝΕΙΣ </w:t>
      </w:r>
      <w:r w:rsidR="0075684C" w:rsidRPr="006D5D50">
        <w:rPr>
          <w:rFonts w:ascii="Tahoma" w:hAnsi="Tahoma" w:cs="Tahoma"/>
          <w:b/>
          <w:sz w:val="18"/>
          <w:szCs w:val="18"/>
        </w:rPr>
        <w:t>ΕΥΑΛΩΤΩΝ ΚΟΙΝΩΝΙΚΩΝ ΟΜΑΔΩΝ</w:t>
      </w:r>
      <w:r w:rsidR="00584CE4">
        <w:rPr>
          <w:rFonts w:ascii="Tahoma" w:hAnsi="Tahoma" w:cs="Tahoma"/>
          <w:b/>
          <w:sz w:val="20"/>
          <w:szCs w:val="20"/>
        </w:rPr>
        <w:t xml:space="preserve"> </w:t>
      </w:r>
      <w:r w:rsidRPr="00AC2D69">
        <w:rPr>
          <w:rFonts w:ascii="Tahoma" w:hAnsi="Tahoma" w:cs="Tahoma"/>
          <w:b/>
          <w:sz w:val="20"/>
          <w:szCs w:val="20"/>
        </w:rPr>
        <w:t xml:space="preserve"> ΓΙΑ ΤΟ Γ</w:t>
      </w:r>
      <w:r>
        <w:rPr>
          <w:rFonts w:ascii="Tahoma" w:hAnsi="Tahoma" w:cs="Tahoma"/>
          <w:b/>
          <w:sz w:val="20"/>
          <w:szCs w:val="20"/>
        </w:rPr>
        <w:t>.</w:t>
      </w:r>
      <w:r w:rsidRPr="00AC2D69">
        <w:rPr>
          <w:rFonts w:ascii="Tahoma" w:hAnsi="Tahoma" w:cs="Tahoma"/>
          <w:b/>
          <w:sz w:val="20"/>
          <w:szCs w:val="20"/>
        </w:rPr>
        <w:t>Ν</w:t>
      </w:r>
      <w:r>
        <w:rPr>
          <w:rFonts w:ascii="Tahoma" w:hAnsi="Tahoma" w:cs="Tahoma"/>
          <w:b/>
          <w:sz w:val="20"/>
          <w:szCs w:val="20"/>
        </w:rPr>
        <w:t xml:space="preserve">. </w:t>
      </w:r>
      <w:r w:rsidRPr="00AC2D69">
        <w:rPr>
          <w:rFonts w:ascii="Tahoma" w:hAnsi="Tahoma" w:cs="Tahoma"/>
          <w:b/>
          <w:sz w:val="20"/>
          <w:szCs w:val="20"/>
        </w:rPr>
        <w:t>ΑΙΤΩΛΟΑΚΑΡΝΑΝΙΑΣ-Ν</w:t>
      </w:r>
      <w:r>
        <w:rPr>
          <w:rFonts w:ascii="Tahoma" w:hAnsi="Tahoma" w:cs="Tahoma"/>
          <w:b/>
          <w:sz w:val="20"/>
          <w:szCs w:val="20"/>
        </w:rPr>
        <w:t>.</w:t>
      </w:r>
      <w:r w:rsidRPr="00AC2D69">
        <w:rPr>
          <w:rFonts w:ascii="Tahoma" w:hAnsi="Tahoma" w:cs="Tahoma"/>
          <w:b/>
          <w:sz w:val="20"/>
          <w:szCs w:val="20"/>
        </w:rPr>
        <w:t xml:space="preserve"> Μ</w:t>
      </w:r>
      <w:r>
        <w:rPr>
          <w:rFonts w:ascii="Tahoma" w:hAnsi="Tahoma" w:cs="Tahoma"/>
          <w:b/>
          <w:sz w:val="20"/>
          <w:szCs w:val="20"/>
        </w:rPr>
        <w:t xml:space="preserve">. </w:t>
      </w:r>
      <w:r w:rsidRPr="00AC2D69">
        <w:rPr>
          <w:rFonts w:ascii="Tahoma" w:hAnsi="Tahoma" w:cs="Tahoma"/>
          <w:b/>
          <w:sz w:val="20"/>
          <w:szCs w:val="20"/>
        </w:rPr>
        <w:t>ΑΓΡΙΝΙΟΥ</w:t>
      </w:r>
      <w:r w:rsidR="00665714" w:rsidRPr="00672E59">
        <w:rPr>
          <w:rFonts w:ascii="Tahoma" w:hAnsi="Tahoma" w:cs="Tahoma"/>
          <w:b/>
          <w:sz w:val="18"/>
          <w:szCs w:val="18"/>
        </w:rPr>
        <w:t xml:space="preserve"> </w:t>
      </w:r>
    </w:p>
    <w:p w:rsidR="00665714" w:rsidRPr="00672E59" w:rsidRDefault="00665714" w:rsidP="00665714">
      <w:pPr>
        <w:tabs>
          <w:tab w:val="left" w:pos="3165"/>
        </w:tabs>
        <w:spacing w:line="360" w:lineRule="auto"/>
        <w:jc w:val="center"/>
        <w:rPr>
          <w:rFonts w:ascii="Tahoma" w:hAnsi="Tahoma" w:cs="Tahoma"/>
          <w:b/>
          <w:sz w:val="18"/>
          <w:szCs w:val="18"/>
        </w:rPr>
      </w:pPr>
      <w:r w:rsidRPr="00672E59">
        <w:rPr>
          <w:rFonts w:ascii="Tahoma" w:hAnsi="Tahoma" w:cs="Tahoma"/>
          <w:b/>
          <w:sz w:val="18"/>
          <w:szCs w:val="18"/>
        </w:rPr>
        <w:t xml:space="preserve">ΑΡ. ΔΙΑΓΩΝΙΣΜΟΥ  </w:t>
      </w:r>
      <w:r w:rsidRPr="00672E59">
        <w:rPr>
          <w:rFonts w:ascii="Tahoma" w:hAnsi="Tahoma" w:cs="Tahoma"/>
          <w:b/>
          <w:sz w:val="18"/>
          <w:szCs w:val="18"/>
          <w:lang w:val="en-US"/>
        </w:rPr>
        <w:t>I</w:t>
      </w:r>
      <w:r w:rsidRPr="00672E59">
        <w:rPr>
          <w:rFonts w:ascii="Tahoma" w:hAnsi="Tahoma" w:cs="Tahoma"/>
          <w:b/>
          <w:sz w:val="18"/>
          <w:szCs w:val="18"/>
        </w:rPr>
        <w:t xml:space="preserve"> </w:t>
      </w:r>
      <w:r w:rsidRPr="00672E59">
        <w:rPr>
          <w:rFonts w:ascii="Tahoma" w:hAnsi="Tahoma" w:cs="Tahoma"/>
          <w:b/>
          <w:sz w:val="18"/>
          <w:szCs w:val="18"/>
          <w:lang w:val="en-US"/>
        </w:rPr>
        <w:t>SUPPLIES</w:t>
      </w:r>
      <w:r w:rsidRPr="00672E59">
        <w:rPr>
          <w:rFonts w:ascii="Tahoma" w:hAnsi="Tahoma" w:cs="Tahoma"/>
          <w:b/>
          <w:sz w:val="18"/>
          <w:szCs w:val="18"/>
        </w:rPr>
        <w:t>:</w:t>
      </w:r>
      <w:r w:rsidR="00B85012" w:rsidRPr="002D15B9">
        <w:rPr>
          <w:rFonts w:ascii="Tahoma" w:hAnsi="Tahoma" w:cs="Tahoma"/>
          <w:b/>
          <w:sz w:val="18"/>
          <w:szCs w:val="18"/>
        </w:rPr>
        <w:t xml:space="preserve">  </w:t>
      </w:r>
      <w:r w:rsidR="00207B06">
        <w:rPr>
          <w:rFonts w:ascii="Tahoma" w:hAnsi="Tahoma" w:cs="Tahoma"/>
          <w:b/>
          <w:sz w:val="18"/>
          <w:szCs w:val="18"/>
        </w:rPr>
        <w:t xml:space="preserve">   </w:t>
      </w:r>
      <w:r w:rsidR="00905523">
        <w:rPr>
          <w:rFonts w:ascii="Tahoma" w:hAnsi="Tahoma" w:cs="Tahoma"/>
          <w:b/>
          <w:sz w:val="18"/>
          <w:szCs w:val="18"/>
        </w:rPr>
        <w:t>-</w:t>
      </w:r>
      <w:r w:rsidR="006530E2">
        <w:rPr>
          <w:rFonts w:ascii="Tahoma" w:hAnsi="Tahoma" w:cs="Tahoma"/>
          <w:b/>
          <w:sz w:val="18"/>
          <w:szCs w:val="18"/>
        </w:rPr>
        <w:t>202</w:t>
      </w:r>
      <w:r w:rsidR="0075684C">
        <w:rPr>
          <w:rFonts w:ascii="Tahoma" w:hAnsi="Tahoma" w:cs="Tahoma"/>
          <w:b/>
          <w:sz w:val="18"/>
          <w:szCs w:val="18"/>
        </w:rPr>
        <w:t>4</w:t>
      </w:r>
    </w:p>
    <w:p w:rsidR="00665714" w:rsidRPr="00672E59" w:rsidRDefault="00665714" w:rsidP="00665714">
      <w:pPr>
        <w:pStyle w:val="Bodytext20"/>
        <w:shd w:val="clear" w:color="auto" w:fill="auto"/>
        <w:spacing w:line="264" w:lineRule="exact"/>
        <w:ind w:firstLine="0"/>
        <w:rPr>
          <w:rFonts w:ascii="Tahoma" w:eastAsia="Calibri" w:hAnsi="Tahoma" w:cs="Tahoma"/>
          <w:lang w:eastAsia="en-US"/>
        </w:rPr>
      </w:pPr>
      <w:r w:rsidRPr="00672E59">
        <w:rPr>
          <w:rFonts w:ascii="Tahoma" w:eastAsia="Calibri" w:hAnsi="Tahoma" w:cs="Tahoma"/>
          <w:lang w:eastAsia="en-US"/>
        </w:rPr>
        <w:t xml:space="preserve">   Το Γενικό Νοσοκομείο Αιτωλοακαρνανίας Νοσηλευτική Μονάδα Αγρινίου έχοντας υπόψη τις διατάξεις του N.4412/08.08.2016 Δημόσιες Συμβάσεις Έργων, Προμηθειών και Υπηρεσιών (προσαρμογή στις Οδηγίες 2014/24/ΕΕ και 2014/25/ΕΕ) &amp; τις διατάξεις του N.4782/2021.</w:t>
      </w:r>
    </w:p>
    <w:p w:rsidR="00665714" w:rsidRPr="00672E59" w:rsidRDefault="00665714" w:rsidP="00665714">
      <w:pPr>
        <w:pStyle w:val="Bodytext20"/>
        <w:shd w:val="clear" w:color="auto" w:fill="auto"/>
        <w:spacing w:line="264" w:lineRule="exact"/>
        <w:ind w:firstLine="0"/>
        <w:rPr>
          <w:rFonts w:ascii="Tahoma" w:eastAsia="Calibri" w:hAnsi="Tahoma" w:cs="Tahoma"/>
          <w:lang w:eastAsia="en-US"/>
        </w:rPr>
      </w:pPr>
    </w:p>
    <w:p w:rsidR="005278CB" w:rsidRDefault="00665714" w:rsidP="00665714">
      <w:pPr>
        <w:pStyle w:val="Bodytext20"/>
        <w:shd w:val="clear" w:color="auto" w:fill="auto"/>
        <w:spacing w:line="264" w:lineRule="exact"/>
        <w:ind w:firstLine="0"/>
        <w:rPr>
          <w:rFonts w:ascii="Tahoma" w:eastAsia="Calibri" w:hAnsi="Tahoma" w:cs="Tahoma"/>
          <w:lang w:eastAsia="en-US"/>
        </w:rPr>
      </w:pPr>
      <w:r w:rsidRPr="00672E59">
        <w:rPr>
          <w:rFonts w:ascii="Tahoma" w:eastAsia="Calibri" w:hAnsi="Tahoma" w:cs="Tahoma"/>
          <w:lang w:eastAsia="en-US"/>
        </w:rPr>
        <w:t>ΣΧΕΤ.</w:t>
      </w:r>
    </w:p>
    <w:p w:rsidR="00665714" w:rsidRPr="00672E59" w:rsidRDefault="00665714" w:rsidP="00665714">
      <w:pPr>
        <w:pStyle w:val="Bodytext20"/>
        <w:shd w:val="clear" w:color="auto" w:fill="auto"/>
        <w:spacing w:line="264" w:lineRule="exact"/>
        <w:ind w:firstLine="0"/>
        <w:rPr>
          <w:rFonts w:ascii="Tahoma" w:eastAsia="Calibri" w:hAnsi="Tahoma" w:cs="Tahoma"/>
          <w:lang w:eastAsia="en-US"/>
        </w:rPr>
      </w:pPr>
      <w:r w:rsidRPr="00672E59">
        <w:rPr>
          <w:rFonts w:ascii="Tahoma" w:eastAsia="Calibri" w:hAnsi="Tahoma" w:cs="Tahoma"/>
          <w:lang w:eastAsia="en-US"/>
        </w:rPr>
        <w:t xml:space="preserve">1) Η </w:t>
      </w:r>
      <w:proofErr w:type="spellStart"/>
      <w:r w:rsidRPr="00672E59">
        <w:rPr>
          <w:rFonts w:ascii="Tahoma" w:eastAsia="Calibri" w:hAnsi="Tahoma" w:cs="Tahoma"/>
          <w:lang w:eastAsia="en-US"/>
        </w:rPr>
        <w:t>υπ.αρ</w:t>
      </w:r>
      <w:proofErr w:type="spellEnd"/>
      <w:r w:rsidR="00DE42CA">
        <w:rPr>
          <w:rFonts w:ascii="Tahoma" w:eastAsia="Calibri" w:hAnsi="Tahoma" w:cs="Tahoma"/>
          <w:lang w:eastAsia="en-US"/>
        </w:rPr>
        <w:t xml:space="preserve">. </w:t>
      </w:r>
      <w:proofErr w:type="spellStart"/>
      <w:r w:rsidR="00DE42CA">
        <w:rPr>
          <w:rFonts w:ascii="Tahoma" w:eastAsia="Calibri" w:hAnsi="Tahoma" w:cs="Tahoma"/>
          <w:lang w:eastAsia="en-US"/>
        </w:rPr>
        <w:t>πρ</w:t>
      </w:r>
      <w:proofErr w:type="spellEnd"/>
      <w:r w:rsidR="00DE42CA">
        <w:rPr>
          <w:rFonts w:ascii="Tahoma" w:eastAsia="Calibri" w:hAnsi="Tahoma" w:cs="Tahoma"/>
          <w:lang w:eastAsia="en-US"/>
        </w:rPr>
        <w:t xml:space="preserve">. </w:t>
      </w:r>
      <w:r w:rsidR="0075684C">
        <w:rPr>
          <w:rFonts w:ascii="Tahoma" w:eastAsia="Calibri" w:hAnsi="Tahoma" w:cs="Tahoma"/>
          <w:lang w:eastAsia="en-US"/>
        </w:rPr>
        <w:t>3207/29-2-2024</w:t>
      </w:r>
      <w:r w:rsidR="000774CD">
        <w:rPr>
          <w:rFonts w:ascii="Tahoma" w:eastAsia="Calibri" w:hAnsi="Tahoma" w:cs="Tahoma"/>
          <w:lang w:eastAsia="en-US"/>
        </w:rPr>
        <w:t xml:space="preserve"> Α</w:t>
      </w:r>
      <w:r w:rsidRPr="00672E59">
        <w:rPr>
          <w:rFonts w:ascii="Tahoma" w:eastAsia="Calibri" w:hAnsi="Tahoma" w:cs="Tahoma"/>
          <w:lang w:eastAsia="en-US"/>
        </w:rPr>
        <w:t>πόφαση του Δ</w:t>
      </w:r>
      <w:r w:rsidR="0075684C">
        <w:rPr>
          <w:rFonts w:ascii="Tahoma" w:eastAsia="Calibri" w:hAnsi="Tahoma" w:cs="Tahoma"/>
          <w:lang w:eastAsia="en-US"/>
        </w:rPr>
        <w:t>ιοικητή του νοσοκομείου</w:t>
      </w:r>
      <w:r w:rsidRPr="00672E59">
        <w:rPr>
          <w:rFonts w:ascii="Tahoma" w:eastAsia="Calibri" w:hAnsi="Tahoma" w:cs="Tahoma"/>
          <w:lang w:eastAsia="en-US"/>
        </w:rPr>
        <w:t xml:space="preserve"> με την οποία αποφασίστηκε η διενέργεια του διαγωνισμού.</w:t>
      </w:r>
    </w:p>
    <w:p w:rsidR="00665714" w:rsidRPr="00F67EBF" w:rsidRDefault="00665714" w:rsidP="00665714">
      <w:pPr>
        <w:pStyle w:val="Bodytext20"/>
        <w:shd w:val="clear" w:color="auto" w:fill="auto"/>
        <w:spacing w:line="264" w:lineRule="exact"/>
        <w:ind w:firstLine="0"/>
        <w:rPr>
          <w:rFonts w:ascii="Tahoma" w:eastAsia="Calibri" w:hAnsi="Tahoma" w:cs="Tahoma"/>
          <w:lang w:eastAsia="en-US"/>
        </w:rPr>
      </w:pPr>
      <w:r w:rsidRPr="00F67EBF">
        <w:rPr>
          <w:rFonts w:ascii="Tahoma" w:eastAsia="Calibri" w:hAnsi="Tahoma" w:cs="Tahoma"/>
          <w:lang w:eastAsia="en-US"/>
        </w:rPr>
        <w:t>2) Η αρ. δέσμευση</w:t>
      </w:r>
      <w:r w:rsidR="007E1004" w:rsidRPr="00F67EBF">
        <w:rPr>
          <w:rFonts w:ascii="Tahoma" w:eastAsia="Calibri" w:hAnsi="Tahoma" w:cs="Tahoma"/>
          <w:lang w:eastAsia="en-US"/>
        </w:rPr>
        <w:t xml:space="preserve"> </w:t>
      </w:r>
      <w:r w:rsidR="00AC2E40">
        <w:rPr>
          <w:rFonts w:ascii="Tahoma" w:eastAsia="Calibri" w:hAnsi="Tahoma" w:cs="Tahoma"/>
          <w:lang w:eastAsia="en-US"/>
        </w:rPr>
        <w:t xml:space="preserve"> 674</w:t>
      </w:r>
      <w:r w:rsidR="00F67EBF" w:rsidRPr="00F67EBF">
        <w:rPr>
          <w:rFonts w:ascii="Tahoma" w:eastAsia="Calibri" w:hAnsi="Tahoma" w:cs="Tahoma"/>
          <w:lang w:eastAsia="en-US"/>
        </w:rPr>
        <w:t xml:space="preserve">/0 </w:t>
      </w:r>
      <w:r w:rsidRPr="00F67EBF">
        <w:rPr>
          <w:rFonts w:ascii="Tahoma" w:eastAsia="Calibri" w:hAnsi="Tahoma" w:cs="Tahoma"/>
          <w:lang w:eastAsia="en-US"/>
        </w:rPr>
        <w:t xml:space="preserve"> με </w:t>
      </w:r>
      <w:r w:rsidR="001824C2" w:rsidRPr="00F67EBF">
        <w:rPr>
          <w:rFonts w:ascii="Tahoma" w:eastAsia="Calibri" w:hAnsi="Tahoma" w:cs="Tahoma"/>
          <w:lang w:eastAsia="en-US"/>
        </w:rPr>
        <w:t xml:space="preserve"> </w:t>
      </w:r>
      <w:r w:rsidRPr="00F67EBF">
        <w:rPr>
          <w:rFonts w:ascii="Tahoma" w:eastAsia="Calibri" w:hAnsi="Tahoma" w:cs="Tahoma"/>
          <w:lang w:eastAsia="en-US"/>
        </w:rPr>
        <w:t>ΑΔΑ:</w:t>
      </w:r>
      <w:r w:rsidR="00AC2E40">
        <w:rPr>
          <w:rFonts w:ascii="Tahoma" w:eastAsia="Calibri" w:hAnsi="Tahoma" w:cs="Tahoma"/>
          <w:lang w:eastAsia="en-US"/>
        </w:rPr>
        <w:t>ΨΠ6146904Μ-ΞΔΙ</w:t>
      </w:r>
      <w:r w:rsidR="0075684C">
        <w:rPr>
          <w:rFonts w:ascii="Tahoma" w:eastAsia="Calibri" w:hAnsi="Tahoma" w:cs="Tahoma"/>
          <w:lang w:eastAsia="en-US"/>
        </w:rPr>
        <w:t xml:space="preserve">   </w:t>
      </w:r>
      <w:r w:rsidR="00F67EBF" w:rsidRPr="00F67EBF">
        <w:rPr>
          <w:rFonts w:ascii="Tahoma" w:eastAsia="Calibri" w:hAnsi="Tahoma" w:cs="Tahoma"/>
          <w:lang w:eastAsia="en-US"/>
        </w:rPr>
        <w:t xml:space="preserve"> </w:t>
      </w:r>
      <w:r w:rsidRPr="00F67EBF">
        <w:rPr>
          <w:rFonts w:ascii="Tahoma" w:eastAsia="Calibri" w:hAnsi="Tahoma" w:cs="Tahoma"/>
          <w:lang w:eastAsia="en-US"/>
        </w:rPr>
        <w:t xml:space="preserve">ανάληψη υποχρέωσης.  </w:t>
      </w:r>
    </w:p>
    <w:p w:rsidR="0075684C" w:rsidRDefault="0075684C" w:rsidP="0075684C">
      <w:pPr>
        <w:contextualSpacing/>
        <w:jc w:val="both"/>
        <w:rPr>
          <w:rFonts w:ascii="Tahoma" w:hAnsi="Tahoma" w:cs="Tahoma"/>
          <w:i/>
          <w:color w:val="333333"/>
          <w:sz w:val="18"/>
          <w:szCs w:val="18"/>
        </w:rPr>
      </w:pPr>
      <w:r>
        <w:rPr>
          <w:rFonts w:ascii="Tahoma" w:hAnsi="Tahoma" w:cs="Tahoma"/>
          <w:sz w:val="20"/>
          <w:szCs w:val="20"/>
        </w:rPr>
        <w:t>3.Τ</w:t>
      </w:r>
      <w:r w:rsidRPr="00A20BA1">
        <w:rPr>
          <w:rFonts w:ascii="Tahoma" w:hAnsi="Tahoma" w:cs="Tahoma"/>
          <w:sz w:val="20"/>
          <w:szCs w:val="20"/>
        </w:rPr>
        <w:t>ο Ν.4368/2016</w:t>
      </w:r>
      <w:r w:rsidRPr="00A20BA1">
        <w:rPr>
          <w:rFonts w:ascii="Tahoma" w:hAnsi="Tahoma" w:cs="Tahoma"/>
          <w:color w:val="333333"/>
          <w:sz w:val="20"/>
          <w:szCs w:val="20"/>
        </w:rPr>
        <w:t xml:space="preserve"> </w:t>
      </w:r>
      <w:r>
        <w:rPr>
          <w:rFonts w:ascii="Tahoma" w:hAnsi="Tahoma" w:cs="Tahoma"/>
          <w:color w:val="333333"/>
          <w:sz w:val="20"/>
          <w:szCs w:val="20"/>
        </w:rPr>
        <w:t xml:space="preserve">που </w:t>
      </w:r>
      <w:r w:rsidRPr="00A20BA1">
        <w:rPr>
          <w:rFonts w:ascii="Tahoma" w:hAnsi="Tahoma" w:cs="Tahoma"/>
          <w:color w:val="333333"/>
          <w:sz w:val="20"/>
          <w:szCs w:val="20"/>
        </w:rPr>
        <w:t xml:space="preserve">προβλέπεται: </w:t>
      </w:r>
      <w:r w:rsidRPr="00A20BA1">
        <w:rPr>
          <w:rFonts w:ascii="Tahoma" w:hAnsi="Tahoma" w:cs="Tahoma"/>
          <w:i/>
          <w:color w:val="333333"/>
          <w:sz w:val="18"/>
          <w:szCs w:val="18"/>
        </w:rPr>
        <w:t xml:space="preserve">1. </w:t>
      </w:r>
      <w:r w:rsidRPr="00A20BA1">
        <w:rPr>
          <w:rFonts w:ascii="Tahoma" w:hAnsi="Tahoma" w:cs="Tahoma"/>
          <w:b/>
          <w:i/>
          <w:color w:val="333333"/>
          <w:sz w:val="18"/>
          <w:szCs w:val="18"/>
        </w:rPr>
        <w:t>Ανασφάλιστοι και ευάλωτες κοινωνικές ομάδες, όπως προσδιορίζονται στην παράγραφο 2 του παρόντος, έχουν το δικαίωμα της ελεύθερης πρόσβασης στις Δημόσιες Δομές Υγείας και δικαιούνται νοσηλευτικής και ιατροφαρμακευτικής περίθαλψης. Η νοσηλευτική περίθαλψη παρέχεται μέσω των Νοσοκομείων</w:t>
      </w:r>
      <w:r w:rsidRPr="00A20BA1">
        <w:rPr>
          <w:rFonts w:ascii="Tahoma" w:hAnsi="Tahoma" w:cs="Tahoma"/>
          <w:i/>
          <w:color w:val="333333"/>
          <w:sz w:val="18"/>
          <w:szCs w:val="18"/>
        </w:rPr>
        <w:t xml:space="preserve"> </w:t>
      </w:r>
      <w:proofErr w:type="spellStart"/>
      <w:r w:rsidRPr="00A20BA1">
        <w:rPr>
          <w:rFonts w:ascii="Tahoma" w:hAnsi="Tahoma" w:cs="Tahoma"/>
          <w:i/>
          <w:color w:val="333333"/>
          <w:sz w:val="18"/>
          <w:szCs w:val="18"/>
        </w:rPr>
        <w:t>τουν.δ</w:t>
      </w:r>
      <w:proofErr w:type="spellEnd"/>
      <w:r w:rsidRPr="00A20BA1">
        <w:rPr>
          <w:rFonts w:ascii="Tahoma" w:hAnsi="Tahoma" w:cs="Tahoma"/>
          <w:i/>
          <w:color w:val="333333"/>
          <w:sz w:val="18"/>
          <w:szCs w:val="18"/>
        </w:rPr>
        <w:t>. 2592/1953 (Α΄ 254), των εποπτευόμενων και επιχορηγούμενων από το Υπουργείο Υγείας νοσηλευτικών ιδρυμάτων, των εποπτευόμενων και επιχορηγούμενων από το Υπουργείο Υγείας Ν.Π.Ι.Δ., των Μονάδων Ψυχικής Υγείας του ν. 2716/1999 (Α΄ 96), των Μονάδων Πρωτοβάθμιας Φροντίδας Υγείας του Εθνικού Συστήματος Υγείας, των εποπτευόμενων και επιχορηγούμενων από το Υπουργείο Παιδείας, Έρευνας και Θρησκευμάτων Νοσοκομείων, των Δημοτικών Ιατρείων, καθώς και μέσω των εποπτευόμενων από το Υπουργείο Εργασίας, Κοινωνικής Ασφάλισης και Κοινωνικής Αλληλεγγύης ιδρυμάτων αποκατάστασης και κοινωνικής φροντίδας.</w:t>
      </w:r>
    </w:p>
    <w:p w:rsidR="00665714" w:rsidRPr="00672E59" w:rsidRDefault="0075684C" w:rsidP="0075684C">
      <w:pPr>
        <w:contextualSpacing/>
        <w:jc w:val="both"/>
        <w:rPr>
          <w:rFonts w:ascii="Tahoma" w:eastAsia="Calibri" w:hAnsi="Tahoma" w:cs="Tahoma"/>
          <w:lang w:eastAsia="en-US"/>
        </w:rPr>
      </w:pPr>
      <w:r>
        <w:rPr>
          <w:rFonts w:ascii="Tahoma" w:hAnsi="Tahoma" w:cs="Tahoma"/>
          <w:i/>
          <w:color w:val="333333"/>
          <w:sz w:val="18"/>
          <w:szCs w:val="18"/>
        </w:rPr>
        <w:t>4.Τ</w:t>
      </w:r>
      <w:r>
        <w:rPr>
          <w:rFonts w:ascii="Tahoma" w:hAnsi="Tahoma" w:cs="Tahoma"/>
          <w:sz w:val="20"/>
          <w:szCs w:val="20"/>
        </w:rPr>
        <w:t xml:space="preserve">ο Ν.1859/24-5-2019 </w:t>
      </w:r>
      <w:r>
        <w:rPr>
          <w:rFonts w:ascii="Tahoma" w:hAnsi="Tahoma" w:cs="Tahoma"/>
          <w:color w:val="333333"/>
          <w:sz w:val="20"/>
          <w:szCs w:val="20"/>
        </w:rPr>
        <w:t xml:space="preserve">που </w:t>
      </w:r>
      <w:r w:rsidRPr="00A20BA1">
        <w:rPr>
          <w:rFonts w:ascii="Tahoma" w:hAnsi="Tahoma" w:cs="Tahoma"/>
          <w:color w:val="333333"/>
          <w:sz w:val="20"/>
          <w:szCs w:val="20"/>
        </w:rPr>
        <w:t xml:space="preserve">προβλέπεται: </w:t>
      </w:r>
      <w:r>
        <w:rPr>
          <w:rFonts w:ascii="Tahoma" w:hAnsi="Tahoma" w:cs="Tahoma"/>
          <w:sz w:val="20"/>
          <w:szCs w:val="20"/>
        </w:rPr>
        <w:t xml:space="preserve">στο 2. </w:t>
      </w:r>
      <w:r w:rsidRPr="003B0C1E">
        <w:rPr>
          <w:rFonts w:ascii="Tahoma" w:hAnsi="Tahoma" w:cs="Tahoma"/>
          <w:i/>
          <w:sz w:val="20"/>
          <w:szCs w:val="20"/>
        </w:rPr>
        <w:t xml:space="preserve">Τροποποίηση της 1640/523/11-12-2018 απόφασης του Δ.Σ. του ΕΟΠΥΥ(ΦΕΚ 1063/Β΄/2019)«Καθορισμός τιμών αποζημίωσης ενοικίου για αναπνευστικές συσκευές, σύμφωνα με την </w:t>
      </w:r>
      <w:proofErr w:type="spellStart"/>
      <w:r w:rsidRPr="003B0C1E">
        <w:rPr>
          <w:rFonts w:ascii="Tahoma" w:hAnsi="Tahoma" w:cs="Tahoma"/>
          <w:i/>
          <w:sz w:val="20"/>
          <w:szCs w:val="20"/>
        </w:rPr>
        <w:t>αριθμ</w:t>
      </w:r>
      <w:proofErr w:type="spellEnd"/>
      <w:r w:rsidRPr="003B0C1E">
        <w:rPr>
          <w:rFonts w:ascii="Tahoma" w:hAnsi="Tahoma" w:cs="Tahoma"/>
          <w:i/>
          <w:sz w:val="20"/>
          <w:szCs w:val="20"/>
        </w:rPr>
        <w:t>. Φ90380/ 25916/3294/2011 (ΦΕΚ 2456/Β΄/3-11-2011) «Ενιαίος Κανονισμός Παροχών Υγείας (Ε.Κ.Π.Υ.) του Εθνικού Οργανισμού Παροχών Υπηρεσιών Υγείας (Ε.Ο.Π.Υ.Υ.)», όπως αντικαταστάθηκε με την ΕΑΛΕ/ Γ.Π.80157/1-11-2018 κοινή υπουργική απόφαση</w:t>
      </w:r>
    </w:p>
    <w:p w:rsidR="00443906" w:rsidRDefault="00443906" w:rsidP="00665714">
      <w:pPr>
        <w:pStyle w:val="Bodytext20"/>
        <w:shd w:val="clear" w:color="auto" w:fill="auto"/>
        <w:spacing w:before="120" w:after="120" w:line="180" w:lineRule="exact"/>
        <w:ind w:firstLine="0"/>
        <w:jc w:val="center"/>
        <w:rPr>
          <w:rFonts w:ascii="Tahoma" w:eastAsia="Calibri" w:hAnsi="Tahoma" w:cs="Tahoma"/>
          <w:b/>
          <w:lang w:eastAsia="en-US"/>
        </w:rPr>
      </w:pPr>
    </w:p>
    <w:p w:rsidR="00665714" w:rsidRDefault="00665714" w:rsidP="00665714">
      <w:pPr>
        <w:pStyle w:val="Bodytext20"/>
        <w:shd w:val="clear" w:color="auto" w:fill="auto"/>
        <w:spacing w:before="120" w:after="120" w:line="180" w:lineRule="exact"/>
        <w:ind w:firstLine="0"/>
        <w:jc w:val="center"/>
        <w:rPr>
          <w:rFonts w:ascii="Tahoma" w:eastAsia="Calibri" w:hAnsi="Tahoma" w:cs="Tahoma"/>
          <w:b/>
          <w:lang w:eastAsia="en-US"/>
        </w:rPr>
      </w:pPr>
      <w:r w:rsidRPr="00672E59">
        <w:rPr>
          <w:rFonts w:ascii="Tahoma" w:eastAsia="Calibri" w:hAnsi="Tahoma" w:cs="Tahoma"/>
          <w:b/>
          <w:lang w:eastAsia="en-US"/>
        </w:rPr>
        <w:t>ΑΝΑΚΟΙΝΩΝΕΙ</w:t>
      </w:r>
    </w:p>
    <w:p w:rsidR="00443906" w:rsidRPr="00672E59" w:rsidRDefault="00443906" w:rsidP="00665714">
      <w:pPr>
        <w:pStyle w:val="Bodytext20"/>
        <w:shd w:val="clear" w:color="auto" w:fill="auto"/>
        <w:spacing w:before="120" w:after="120" w:line="180" w:lineRule="exact"/>
        <w:ind w:firstLine="0"/>
        <w:jc w:val="center"/>
        <w:rPr>
          <w:rFonts w:ascii="Tahoma" w:eastAsia="Calibri" w:hAnsi="Tahoma" w:cs="Tahoma"/>
          <w:b/>
          <w:lang w:eastAsia="en-US"/>
        </w:rPr>
      </w:pPr>
    </w:p>
    <w:p w:rsidR="00665714" w:rsidRPr="002C7A60" w:rsidRDefault="00665714" w:rsidP="00665714">
      <w:pPr>
        <w:pStyle w:val="Bodytext20"/>
        <w:shd w:val="clear" w:color="auto" w:fill="auto"/>
        <w:spacing w:line="264" w:lineRule="exact"/>
        <w:ind w:firstLine="0"/>
        <w:rPr>
          <w:rFonts w:ascii="Tahoma" w:eastAsia="Calibri" w:hAnsi="Tahoma" w:cs="Tahoma"/>
          <w:sz w:val="16"/>
          <w:szCs w:val="16"/>
          <w:lang w:eastAsia="en-US"/>
        </w:rPr>
      </w:pPr>
      <w:r w:rsidRPr="00672E59">
        <w:rPr>
          <w:rFonts w:ascii="Tahoma" w:eastAsia="Calibri" w:hAnsi="Tahoma" w:cs="Tahoma"/>
          <w:lang w:eastAsia="en-US"/>
        </w:rPr>
        <w:t xml:space="preserve"> </w:t>
      </w:r>
      <w:r w:rsidR="00AC1542">
        <w:rPr>
          <w:rFonts w:ascii="Tahoma" w:eastAsia="Calibri" w:hAnsi="Tahoma" w:cs="Tahoma"/>
          <w:lang w:eastAsia="en-US"/>
        </w:rPr>
        <w:t xml:space="preserve">  Τ</w:t>
      </w:r>
      <w:r w:rsidRPr="00672E59">
        <w:rPr>
          <w:rFonts w:ascii="Tahoma" w:eastAsia="Calibri" w:hAnsi="Tahoma" w:cs="Tahoma"/>
          <w:lang w:eastAsia="en-US"/>
        </w:rPr>
        <w:t xml:space="preserve">ην πρόσκληση εκδήλωσης ενδιαφέροντος </w:t>
      </w:r>
      <w:r w:rsidR="0075684C" w:rsidRPr="005C7028">
        <w:rPr>
          <w:rFonts w:ascii="Tahoma" w:hAnsi="Tahoma" w:cs="Tahoma"/>
          <w:b/>
          <w:bCs/>
          <w:sz w:val="20"/>
          <w:szCs w:val="20"/>
        </w:rPr>
        <w:t xml:space="preserve">ΓΙΑ </w:t>
      </w:r>
      <w:r w:rsidR="0075684C">
        <w:rPr>
          <w:rFonts w:ascii="Tahoma" w:hAnsi="Tahoma" w:cs="Tahoma"/>
          <w:b/>
          <w:bCs/>
          <w:sz w:val="20"/>
          <w:szCs w:val="20"/>
        </w:rPr>
        <w:t xml:space="preserve">ΤΗΝ ΕΝΟΙΚΙΑΣΗ </w:t>
      </w:r>
      <w:r w:rsidR="0075684C">
        <w:rPr>
          <w:rFonts w:ascii="Tahoma" w:hAnsi="Tahoma" w:cs="Tahoma"/>
          <w:b/>
        </w:rPr>
        <w:t>ΣΥΣΚΕΥΩΝ</w:t>
      </w:r>
      <w:r w:rsidR="0075684C" w:rsidRPr="006D5D50">
        <w:rPr>
          <w:rFonts w:ascii="Tahoma" w:hAnsi="Tahoma" w:cs="Tahoma"/>
          <w:b/>
        </w:rPr>
        <w:t xml:space="preserve"> </w:t>
      </w:r>
      <w:r w:rsidR="0075684C">
        <w:rPr>
          <w:rFonts w:ascii="Tahoma" w:hAnsi="Tahoma" w:cs="Tahoma"/>
          <w:b/>
        </w:rPr>
        <w:t>BIPAP</w:t>
      </w:r>
      <w:r w:rsidR="0075684C" w:rsidRPr="006D5D50">
        <w:rPr>
          <w:rFonts w:ascii="Tahoma" w:hAnsi="Tahoma" w:cs="Tahoma"/>
          <w:b/>
        </w:rPr>
        <w:t xml:space="preserve"> </w:t>
      </w:r>
      <w:r w:rsidR="0075684C">
        <w:rPr>
          <w:rFonts w:ascii="Tahoma" w:hAnsi="Tahoma" w:cs="Tahoma"/>
          <w:b/>
        </w:rPr>
        <w:t xml:space="preserve"> ΚΑΙ </w:t>
      </w:r>
      <w:proofErr w:type="spellStart"/>
      <w:r w:rsidR="0075684C" w:rsidRPr="003B0C1E">
        <w:rPr>
          <w:rFonts w:ascii="Tahoma" w:hAnsi="Tahoma" w:cs="Tahoma"/>
          <w:b/>
        </w:rPr>
        <w:t>Auto</w:t>
      </w:r>
      <w:proofErr w:type="spellEnd"/>
      <w:r w:rsidR="0075684C" w:rsidRPr="003B0C1E">
        <w:rPr>
          <w:rFonts w:ascii="Tahoma" w:hAnsi="Tahoma" w:cs="Tahoma"/>
          <w:b/>
        </w:rPr>
        <w:t xml:space="preserve"> </w:t>
      </w:r>
      <w:r w:rsidR="0075684C">
        <w:rPr>
          <w:rFonts w:ascii="Tahoma" w:hAnsi="Tahoma" w:cs="Tahoma"/>
          <w:b/>
        </w:rPr>
        <w:t>CPAP</w:t>
      </w:r>
      <w:r w:rsidR="0075684C" w:rsidRPr="003B0C1E">
        <w:rPr>
          <w:rFonts w:ascii="Tahoma" w:hAnsi="Tahoma" w:cs="Tahoma"/>
          <w:b/>
        </w:rPr>
        <w:t xml:space="preserve"> </w:t>
      </w:r>
      <w:r w:rsidR="0075684C">
        <w:rPr>
          <w:rFonts w:ascii="Tahoma" w:hAnsi="Tahoma" w:cs="Tahoma"/>
          <w:b/>
        </w:rPr>
        <w:t>KAI</w:t>
      </w:r>
      <w:r w:rsidR="0075684C" w:rsidRPr="003B0C1E">
        <w:rPr>
          <w:rFonts w:ascii="Tahoma" w:hAnsi="Tahoma" w:cs="Tahoma"/>
          <w:b/>
        </w:rPr>
        <w:t xml:space="preserve"> ΣΥΜΠΥΚΝΩΤΩΝ ΟΞΥΓΟΝΟΥ ΧΑΜΗΛΗΛΗΣ ΡΟΗΣ  ΣΕ ΑΝΑΣΦΆΛΙΣΤΟΥΣ ΕΞΩΤΕΡΙΚΟΥΣ ΑΣΘΕΝΕΙΣ και</w:t>
      </w:r>
      <w:r w:rsidR="0075684C" w:rsidRPr="006D5D50">
        <w:rPr>
          <w:rFonts w:ascii="Tahoma" w:hAnsi="Tahoma" w:cs="Tahoma"/>
          <w:b/>
        </w:rPr>
        <w:t xml:space="preserve"> </w:t>
      </w:r>
      <w:r w:rsidR="0075684C" w:rsidRPr="003B0C1E">
        <w:rPr>
          <w:rFonts w:ascii="Tahoma" w:hAnsi="Tahoma" w:cs="Tahoma"/>
          <w:b/>
        </w:rPr>
        <w:t xml:space="preserve">ΑΣΘΕΝΕΙΣ </w:t>
      </w:r>
      <w:r w:rsidR="0075684C" w:rsidRPr="006D5D50">
        <w:rPr>
          <w:rFonts w:ascii="Tahoma" w:hAnsi="Tahoma" w:cs="Tahoma"/>
          <w:b/>
        </w:rPr>
        <w:t>ΕΥΑΛΩΤΩΝ ΚΟΙΝΩΝΙΚΩΝ ΟΜΑΔΩΝ</w:t>
      </w:r>
      <w:r w:rsidRPr="00672E59">
        <w:rPr>
          <w:rFonts w:ascii="Tahoma" w:eastAsia="Calibri" w:hAnsi="Tahoma" w:cs="Tahoma"/>
          <w:lang w:eastAsia="en-US"/>
        </w:rPr>
        <w:t xml:space="preserve"> για τις ανάγκες</w:t>
      </w:r>
      <w:r w:rsidR="0075684C">
        <w:rPr>
          <w:rFonts w:ascii="Tahoma" w:eastAsia="Calibri" w:hAnsi="Tahoma" w:cs="Tahoma"/>
          <w:lang w:eastAsia="en-US"/>
        </w:rPr>
        <w:t xml:space="preserve"> των εξωτερικών ασθενών</w:t>
      </w:r>
      <w:r w:rsidRPr="00672E59">
        <w:rPr>
          <w:rFonts w:ascii="Tahoma" w:eastAsia="Calibri" w:hAnsi="Tahoma" w:cs="Tahoma"/>
          <w:lang w:eastAsia="en-US"/>
        </w:rPr>
        <w:t xml:space="preserve"> του Νοσοκομείου, με κριτήριο κατακύρωσης </w:t>
      </w:r>
      <w:r w:rsidRPr="00672E59">
        <w:rPr>
          <w:rFonts w:ascii="Tahoma" w:eastAsia="Calibri" w:hAnsi="Tahoma" w:cs="Tahoma"/>
          <w:b/>
          <w:lang w:eastAsia="en-US"/>
        </w:rPr>
        <w:t>την πλέον συμφέρουσα από οικονομική άποψη προσφορά μόνο βάσει τιμής</w:t>
      </w:r>
      <w:r w:rsidRPr="00672E59">
        <w:rPr>
          <w:rFonts w:ascii="Tahoma" w:hAnsi="Tahoma" w:cs="Tahoma"/>
        </w:rPr>
        <w:t xml:space="preserve"> ως ακολούθως:</w:t>
      </w:r>
    </w:p>
    <w:p w:rsidR="00665714" w:rsidRPr="00672E59" w:rsidRDefault="00665714" w:rsidP="00665714">
      <w:pPr>
        <w:spacing w:line="360" w:lineRule="auto"/>
        <w:rPr>
          <w:rFonts w:ascii="Tahoma" w:hAnsi="Tahoma" w:cs="Tahoma"/>
          <w:sz w:val="18"/>
          <w:szCs w:val="18"/>
        </w:rPr>
      </w:pPr>
    </w:p>
    <w:p w:rsidR="00665714" w:rsidRDefault="00665714" w:rsidP="00665714">
      <w:pPr>
        <w:pStyle w:val="Heading10"/>
        <w:keepNext/>
        <w:keepLines/>
        <w:shd w:val="clear" w:color="auto" w:fill="auto"/>
        <w:spacing w:after="0" w:line="240" w:lineRule="auto"/>
        <w:ind w:left="260"/>
        <w:rPr>
          <w:sz w:val="18"/>
          <w:szCs w:val="18"/>
        </w:rPr>
      </w:pPr>
      <w:r w:rsidRPr="00672E59">
        <w:rPr>
          <w:sz w:val="18"/>
          <w:szCs w:val="18"/>
        </w:rPr>
        <w:lastRenderedPageBreak/>
        <w:tab/>
      </w:r>
      <w:bookmarkStart w:id="0" w:name="bookmark0"/>
      <w:r w:rsidRPr="00672E59">
        <w:rPr>
          <w:sz w:val="18"/>
          <w:szCs w:val="18"/>
        </w:rPr>
        <w:t>ΠΙΝΑΚΑΣ ΜΕ ΤΑ ΖΗΤΟΥΜΕΝΑ ΕΙΔΗ</w:t>
      </w:r>
      <w:bookmarkEnd w:id="0"/>
      <w:r w:rsidRPr="00672E59">
        <w:rPr>
          <w:sz w:val="18"/>
          <w:szCs w:val="18"/>
        </w:rPr>
        <w:t xml:space="preserve">  </w:t>
      </w:r>
    </w:p>
    <w:p w:rsidR="00230266" w:rsidRDefault="00230266" w:rsidP="00665714">
      <w:pPr>
        <w:pStyle w:val="Heading10"/>
        <w:keepNext/>
        <w:keepLines/>
        <w:shd w:val="clear" w:color="auto" w:fill="auto"/>
        <w:spacing w:after="0" w:line="240" w:lineRule="auto"/>
        <w:ind w:left="260"/>
        <w:rPr>
          <w:sz w:val="18"/>
          <w:szCs w:val="18"/>
        </w:rPr>
      </w:pPr>
    </w:p>
    <w:tbl>
      <w:tblPr>
        <w:tblW w:w="10080" w:type="dxa"/>
        <w:tblInd w:w="93" w:type="dxa"/>
        <w:tblLayout w:type="fixed"/>
        <w:tblLook w:val="04A0"/>
      </w:tblPr>
      <w:tblGrid>
        <w:gridCol w:w="322"/>
        <w:gridCol w:w="1698"/>
        <w:gridCol w:w="2390"/>
        <w:gridCol w:w="1418"/>
        <w:gridCol w:w="1275"/>
        <w:gridCol w:w="1276"/>
        <w:gridCol w:w="1701"/>
      </w:tblGrid>
      <w:tr w:rsidR="0075684C" w:rsidRPr="00AC2872" w:rsidTr="00E94EF6">
        <w:trPr>
          <w:trHeight w:val="990"/>
        </w:trPr>
        <w:tc>
          <w:tcPr>
            <w:tcW w:w="322" w:type="dxa"/>
            <w:tcBorders>
              <w:top w:val="single" w:sz="4" w:space="0" w:color="auto"/>
              <w:left w:val="single" w:sz="4" w:space="0" w:color="auto"/>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sz w:val="20"/>
                <w:szCs w:val="20"/>
              </w:rPr>
              <w:t>Τύπος Αναπνευστικής συσκευής</w:t>
            </w:r>
          </w:p>
        </w:tc>
        <w:tc>
          <w:tcPr>
            <w:tcW w:w="2390" w:type="dxa"/>
            <w:tcBorders>
              <w:top w:val="single" w:sz="4" w:space="0" w:color="auto"/>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Αναλώσιμα και Συχνότητα αντικατάστασης</w:t>
            </w:r>
          </w:p>
        </w:tc>
        <w:tc>
          <w:tcPr>
            <w:tcW w:w="1418" w:type="dxa"/>
            <w:tcBorders>
              <w:top w:val="single" w:sz="4" w:space="0" w:color="auto"/>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sz w:val="20"/>
                <w:szCs w:val="20"/>
              </w:rPr>
              <w:t>Τιμή αποζημίωσης ενοικίου/μήνα με αναλώσιμα</w:t>
            </w:r>
            <w:r w:rsidR="00443906" w:rsidRPr="00AC2872">
              <w:rPr>
                <w:rFonts w:ascii="Tahoma" w:hAnsi="Tahoma" w:cs="Tahoma"/>
                <w:color w:val="231F20"/>
                <w:sz w:val="20"/>
                <w:szCs w:val="20"/>
              </w:rPr>
              <w:t xml:space="preserve"> (</w:t>
            </w:r>
            <w:r w:rsidR="00443906" w:rsidRPr="00AC2872">
              <w:rPr>
                <w:rFonts w:ascii="Tahoma" w:hAnsi="Tahoma" w:cs="Tahoma"/>
                <w:sz w:val="20"/>
                <w:szCs w:val="20"/>
              </w:rPr>
              <w:t>Ν.1859/24-5-2019)</w:t>
            </w:r>
          </w:p>
        </w:tc>
        <w:tc>
          <w:tcPr>
            <w:tcW w:w="1275" w:type="dxa"/>
            <w:tcBorders>
              <w:top w:val="single" w:sz="4" w:space="0" w:color="auto"/>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6 μήνες</w:t>
            </w:r>
          </w:p>
        </w:tc>
        <w:tc>
          <w:tcPr>
            <w:tcW w:w="1276" w:type="dxa"/>
            <w:tcBorders>
              <w:top w:val="single" w:sz="4" w:space="0" w:color="auto"/>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 ΠΟΣΟ</w:t>
            </w:r>
          </w:p>
        </w:tc>
        <w:tc>
          <w:tcPr>
            <w:tcW w:w="1701" w:type="dxa"/>
            <w:tcBorders>
              <w:top w:val="single" w:sz="4" w:space="0" w:color="auto"/>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 ΑΡΙΘΜΟΣ ΕΞΩΤΕΡΙΚΩΝ ΑΣΘΕΝΕΩΝ</w:t>
            </w:r>
          </w:p>
        </w:tc>
      </w:tr>
      <w:tr w:rsidR="0075684C" w:rsidRPr="00AC2872" w:rsidTr="00E94EF6">
        <w:trPr>
          <w:trHeight w:val="874"/>
        </w:trPr>
        <w:tc>
          <w:tcPr>
            <w:tcW w:w="322" w:type="dxa"/>
            <w:tcBorders>
              <w:top w:val="nil"/>
              <w:left w:val="single" w:sz="4" w:space="0" w:color="auto"/>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w w:val="97"/>
                <w:sz w:val="20"/>
                <w:szCs w:val="20"/>
              </w:rPr>
              <w:t>1</w:t>
            </w:r>
          </w:p>
        </w:tc>
        <w:tc>
          <w:tcPr>
            <w:tcW w:w="1698" w:type="dxa"/>
            <w:tcBorders>
              <w:top w:val="nil"/>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w w:val="95"/>
                <w:sz w:val="20"/>
                <w:szCs w:val="20"/>
              </w:rPr>
              <w:t>Απλή συσκευή Συνεχούς Θετικής Πίεσης Αεραγωγών (CPAP)</w:t>
            </w:r>
          </w:p>
        </w:tc>
        <w:tc>
          <w:tcPr>
            <w:tcW w:w="2390" w:type="dxa"/>
            <w:tcBorders>
              <w:top w:val="nil"/>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w w:val="90"/>
                <w:sz w:val="20"/>
                <w:szCs w:val="20"/>
              </w:rPr>
              <w:t xml:space="preserve">α) </w:t>
            </w:r>
            <w:proofErr w:type="spellStart"/>
            <w:r w:rsidRPr="00AC2872">
              <w:rPr>
                <w:rFonts w:ascii="Tahoma" w:hAnsi="Tahoma" w:cs="Tahoma"/>
                <w:color w:val="231F20"/>
                <w:w w:val="90"/>
                <w:sz w:val="20"/>
                <w:szCs w:val="20"/>
              </w:rPr>
              <w:t>Στοματορινική</w:t>
            </w:r>
            <w:proofErr w:type="spellEnd"/>
            <w:r w:rsidRPr="00AC2872">
              <w:rPr>
                <w:rFonts w:ascii="Tahoma" w:hAnsi="Tahoma" w:cs="Tahoma"/>
                <w:color w:val="231F20"/>
                <w:w w:val="90"/>
                <w:sz w:val="20"/>
                <w:szCs w:val="20"/>
              </w:rPr>
              <w:t xml:space="preserve">/ρινική μάσκα και </w:t>
            </w:r>
            <w:proofErr w:type="spellStart"/>
            <w:r w:rsidRPr="00AC2872">
              <w:rPr>
                <w:rFonts w:ascii="Tahoma" w:hAnsi="Tahoma" w:cs="Tahoma"/>
                <w:color w:val="231F20"/>
                <w:w w:val="90"/>
                <w:sz w:val="20"/>
                <w:szCs w:val="20"/>
              </w:rPr>
              <w:t>κεφαλοδέτης</w:t>
            </w:r>
            <w:proofErr w:type="spellEnd"/>
            <w:r w:rsidRPr="00AC2872">
              <w:rPr>
                <w:rFonts w:ascii="Tahoma" w:hAnsi="Tahoma" w:cs="Tahoma"/>
                <w:color w:val="231F20"/>
                <w:w w:val="90"/>
                <w:sz w:val="20"/>
                <w:szCs w:val="20"/>
              </w:rPr>
              <w:t xml:space="preserve"> ανά 6 μήνες β) Σωλήνας σπιράλ και φίλτρο συσκευής ανά μήνα</w:t>
            </w:r>
          </w:p>
        </w:tc>
        <w:tc>
          <w:tcPr>
            <w:tcW w:w="1418" w:type="dxa"/>
            <w:tcBorders>
              <w:top w:val="nil"/>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sz w:val="20"/>
                <w:szCs w:val="20"/>
              </w:rPr>
              <w:t>51,50 €</w:t>
            </w:r>
          </w:p>
        </w:tc>
        <w:tc>
          <w:tcPr>
            <w:tcW w:w="1275"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309,00 €</w:t>
            </w:r>
          </w:p>
        </w:tc>
        <w:tc>
          <w:tcPr>
            <w:tcW w:w="1276"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1.545,00 €</w:t>
            </w:r>
          </w:p>
          <w:p w:rsidR="0075684C" w:rsidRPr="00AC2872" w:rsidRDefault="0075684C" w:rsidP="0075684C">
            <w:pPr>
              <w:rPr>
                <w:rFonts w:ascii="Tahoma" w:hAnsi="Tahoma" w:cs="Tahoma"/>
                <w:color w:val="000000"/>
                <w:sz w:val="20"/>
                <w:szCs w:val="20"/>
              </w:rPr>
            </w:pPr>
          </w:p>
        </w:tc>
        <w:tc>
          <w:tcPr>
            <w:tcW w:w="1701"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ΔΑΠΑΝΗ ΓΙΑ 5 ΑΣΘΕΝΕΙΣ</w:t>
            </w:r>
          </w:p>
        </w:tc>
      </w:tr>
      <w:tr w:rsidR="0075684C" w:rsidRPr="00AC2872" w:rsidTr="00E94EF6">
        <w:trPr>
          <w:trHeight w:val="1218"/>
        </w:trPr>
        <w:tc>
          <w:tcPr>
            <w:tcW w:w="322" w:type="dxa"/>
            <w:tcBorders>
              <w:top w:val="nil"/>
              <w:left w:val="single" w:sz="4" w:space="0" w:color="auto"/>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w w:val="97"/>
                <w:sz w:val="20"/>
                <w:szCs w:val="20"/>
              </w:rPr>
              <w:t>2</w:t>
            </w:r>
          </w:p>
        </w:tc>
        <w:tc>
          <w:tcPr>
            <w:tcW w:w="1698" w:type="dxa"/>
            <w:tcBorders>
              <w:top w:val="nil"/>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w w:val="95"/>
                <w:sz w:val="20"/>
                <w:szCs w:val="20"/>
              </w:rPr>
              <w:t>Απλή συσκευή Διφασικής Θετικής Πίεσης Αεραγωγών (</w:t>
            </w:r>
            <w:proofErr w:type="spellStart"/>
            <w:r w:rsidRPr="00AC2872">
              <w:rPr>
                <w:rFonts w:ascii="Tahoma" w:hAnsi="Tahoma" w:cs="Tahoma"/>
                <w:color w:val="231F20"/>
                <w:w w:val="95"/>
                <w:sz w:val="20"/>
                <w:szCs w:val="20"/>
              </w:rPr>
              <w:t>Bipap</w:t>
            </w:r>
            <w:proofErr w:type="spellEnd"/>
            <w:r w:rsidRPr="00AC2872">
              <w:rPr>
                <w:rFonts w:ascii="Tahoma" w:hAnsi="Tahoma" w:cs="Tahoma"/>
                <w:color w:val="231F20"/>
                <w:w w:val="95"/>
                <w:sz w:val="20"/>
                <w:szCs w:val="20"/>
              </w:rPr>
              <w:t>)</w:t>
            </w:r>
          </w:p>
        </w:tc>
        <w:tc>
          <w:tcPr>
            <w:tcW w:w="2390" w:type="dxa"/>
            <w:tcBorders>
              <w:top w:val="nil"/>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w w:val="90"/>
                <w:sz w:val="20"/>
                <w:szCs w:val="20"/>
              </w:rPr>
              <w:t xml:space="preserve">α) </w:t>
            </w:r>
            <w:proofErr w:type="spellStart"/>
            <w:r w:rsidRPr="00AC2872">
              <w:rPr>
                <w:rFonts w:ascii="Tahoma" w:hAnsi="Tahoma" w:cs="Tahoma"/>
                <w:color w:val="231F20"/>
                <w:w w:val="90"/>
                <w:sz w:val="20"/>
                <w:szCs w:val="20"/>
              </w:rPr>
              <w:t>Στοματορινική</w:t>
            </w:r>
            <w:proofErr w:type="spellEnd"/>
            <w:r w:rsidRPr="00AC2872">
              <w:rPr>
                <w:rFonts w:ascii="Tahoma" w:hAnsi="Tahoma" w:cs="Tahoma"/>
                <w:color w:val="231F20"/>
                <w:w w:val="90"/>
                <w:sz w:val="20"/>
                <w:szCs w:val="20"/>
              </w:rPr>
              <w:t xml:space="preserve">/ρινική μάσκα και </w:t>
            </w:r>
            <w:proofErr w:type="spellStart"/>
            <w:r w:rsidRPr="00AC2872">
              <w:rPr>
                <w:rFonts w:ascii="Tahoma" w:hAnsi="Tahoma" w:cs="Tahoma"/>
                <w:color w:val="231F20"/>
                <w:w w:val="90"/>
                <w:sz w:val="20"/>
                <w:szCs w:val="20"/>
              </w:rPr>
              <w:t>κεφαλοδέτης</w:t>
            </w:r>
            <w:proofErr w:type="spellEnd"/>
            <w:r w:rsidRPr="00AC2872">
              <w:rPr>
                <w:rFonts w:ascii="Tahoma" w:hAnsi="Tahoma" w:cs="Tahoma"/>
                <w:color w:val="231F20"/>
                <w:w w:val="90"/>
                <w:sz w:val="20"/>
                <w:szCs w:val="20"/>
              </w:rPr>
              <w:t xml:space="preserve"> ανά 6 μήνες β) Σωλήνας σπιράλ και φίλτρο συσκευής ανά μήνα</w:t>
            </w:r>
          </w:p>
        </w:tc>
        <w:tc>
          <w:tcPr>
            <w:tcW w:w="1418" w:type="dxa"/>
            <w:tcBorders>
              <w:top w:val="nil"/>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sz w:val="20"/>
                <w:szCs w:val="20"/>
              </w:rPr>
              <w:t>53,50 €</w:t>
            </w:r>
          </w:p>
        </w:tc>
        <w:tc>
          <w:tcPr>
            <w:tcW w:w="1275"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321,00 €</w:t>
            </w:r>
          </w:p>
        </w:tc>
        <w:tc>
          <w:tcPr>
            <w:tcW w:w="1276"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1.605,00 €</w:t>
            </w:r>
          </w:p>
        </w:tc>
        <w:tc>
          <w:tcPr>
            <w:tcW w:w="1701"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ΔΑΠΑΝΗ ΓΙΑ 5 ΑΣΘΕΝΕΙΣ</w:t>
            </w:r>
          </w:p>
        </w:tc>
      </w:tr>
      <w:tr w:rsidR="0075684C" w:rsidRPr="00AC2872" w:rsidTr="00E94EF6">
        <w:trPr>
          <w:trHeight w:val="1263"/>
        </w:trPr>
        <w:tc>
          <w:tcPr>
            <w:tcW w:w="322" w:type="dxa"/>
            <w:tcBorders>
              <w:top w:val="nil"/>
              <w:left w:val="single" w:sz="4" w:space="0" w:color="auto"/>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w w:val="97"/>
                <w:sz w:val="20"/>
                <w:szCs w:val="20"/>
              </w:rPr>
              <w:t>3</w:t>
            </w:r>
          </w:p>
        </w:tc>
        <w:tc>
          <w:tcPr>
            <w:tcW w:w="1698" w:type="dxa"/>
            <w:tcBorders>
              <w:top w:val="nil"/>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w w:val="95"/>
                <w:sz w:val="20"/>
                <w:szCs w:val="20"/>
              </w:rPr>
              <w:t>Απλή συσκευή Διφασικής Θετικής Πίεσης Αεραγωγών (</w:t>
            </w:r>
            <w:proofErr w:type="spellStart"/>
            <w:r w:rsidRPr="00AC2872">
              <w:rPr>
                <w:rFonts w:ascii="Tahoma" w:hAnsi="Tahoma" w:cs="Tahoma"/>
                <w:color w:val="231F20"/>
                <w:w w:val="95"/>
                <w:sz w:val="20"/>
                <w:szCs w:val="20"/>
              </w:rPr>
              <w:t>Bipap</w:t>
            </w:r>
            <w:proofErr w:type="spellEnd"/>
            <w:r w:rsidRPr="00AC2872">
              <w:rPr>
                <w:rFonts w:ascii="Tahoma" w:hAnsi="Tahoma" w:cs="Tahoma"/>
                <w:color w:val="231F20"/>
                <w:w w:val="95"/>
                <w:sz w:val="20"/>
                <w:szCs w:val="20"/>
              </w:rPr>
              <w:t xml:space="preserve"> S/T)</w:t>
            </w:r>
          </w:p>
        </w:tc>
        <w:tc>
          <w:tcPr>
            <w:tcW w:w="2390" w:type="dxa"/>
            <w:tcBorders>
              <w:top w:val="nil"/>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w w:val="90"/>
                <w:sz w:val="20"/>
                <w:szCs w:val="20"/>
              </w:rPr>
              <w:t xml:space="preserve">α) </w:t>
            </w:r>
            <w:proofErr w:type="spellStart"/>
            <w:r w:rsidRPr="00AC2872">
              <w:rPr>
                <w:rFonts w:ascii="Tahoma" w:hAnsi="Tahoma" w:cs="Tahoma"/>
                <w:color w:val="231F20"/>
                <w:w w:val="90"/>
                <w:sz w:val="20"/>
                <w:szCs w:val="20"/>
              </w:rPr>
              <w:t>Στοματορινική</w:t>
            </w:r>
            <w:proofErr w:type="spellEnd"/>
            <w:r w:rsidRPr="00AC2872">
              <w:rPr>
                <w:rFonts w:ascii="Tahoma" w:hAnsi="Tahoma" w:cs="Tahoma"/>
                <w:color w:val="231F20"/>
                <w:w w:val="90"/>
                <w:sz w:val="20"/>
                <w:szCs w:val="20"/>
              </w:rPr>
              <w:t xml:space="preserve">/ρινική μάσκα και </w:t>
            </w:r>
            <w:proofErr w:type="spellStart"/>
            <w:r w:rsidRPr="00AC2872">
              <w:rPr>
                <w:rFonts w:ascii="Tahoma" w:hAnsi="Tahoma" w:cs="Tahoma"/>
                <w:color w:val="231F20"/>
                <w:w w:val="90"/>
                <w:sz w:val="20"/>
                <w:szCs w:val="20"/>
              </w:rPr>
              <w:t>κεφαλοδέτης</w:t>
            </w:r>
            <w:proofErr w:type="spellEnd"/>
            <w:r w:rsidRPr="00AC2872">
              <w:rPr>
                <w:rFonts w:ascii="Tahoma" w:hAnsi="Tahoma" w:cs="Tahoma"/>
                <w:color w:val="231F20"/>
                <w:w w:val="90"/>
                <w:sz w:val="20"/>
                <w:szCs w:val="20"/>
              </w:rPr>
              <w:t xml:space="preserve"> ανά 6 μήνες β) Σωλήνας σπιράλ και φίλτρο συσκευής ανά μήνα</w:t>
            </w:r>
          </w:p>
        </w:tc>
        <w:tc>
          <w:tcPr>
            <w:tcW w:w="1418" w:type="dxa"/>
            <w:tcBorders>
              <w:top w:val="nil"/>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sz w:val="20"/>
                <w:szCs w:val="20"/>
              </w:rPr>
              <w:t>96,50 €</w:t>
            </w:r>
          </w:p>
        </w:tc>
        <w:tc>
          <w:tcPr>
            <w:tcW w:w="1275"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579,00 €</w:t>
            </w:r>
          </w:p>
        </w:tc>
        <w:tc>
          <w:tcPr>
            <w:tcW w:w="1276"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2.895,00 €</w:t>
            </w:r>
          </w:p>
        </w:tc>
        <w:tc>
          <w:tcPr>
            <w:tcW w:w="1701"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ΔΑΠΑΝΗ ΓΙΑ 5 ΑΣΘΕΝΕΙΣ</w:t>
            </w:r>
          </w:p>
        </w:tc>
      </w:tr>
      <w:tr w:rsidR="0075684C" w:rsidRPr="00AC2872" w:rsidTr="00E94EF6">
        <w:trPr>
          <w:trHeight w:val="1103"/>
        </w:trPr>
        <w:tc>
          <w:tcPr>
            <w:tcW w:w="322" w:type="dxa"/>
            <w:tcBorders>
              <w:top w:val="nil"/>
              <w:left w:val="single" w:sz="4" w:space="0" w:color="auto"/>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w w:val="97"/>
                <w:sz w:val="20"/>
                <w:szCs w:val="20"/>
              </w:rPr>
              <w:t>4</w:t>
            </w:r>
          </w:p>
        </w:tc>
        <w:tc>
          <w:tcPr>
            <w:tcW w:w="1698" w:type="dxa"/>
            <w:tcBorders>
              <w:top w:val="nil"/>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w w:val="95"/>
                <w:sz w:val="20"/>
                <w:szCs w:val="20"/>
              </w:rPr>
              <w:t>Συμπυκνωτής Οξυγόνου</w:t>
            </w:r>
          </w:p>
        </w:tc>
        <w:tc>
          <w:tcPr>
            <w:tcW w:w="2390" w:type="dxa"/>
            <w:tcBorders>
              <w:top w:val="nil"/>
              <w:left w:val="nil"/>
              <w:bottom w:val="single" w:sz="4" w:space="0" w:color="auto"/>
              <w:right w:val="single" w:sz="4" w:space="0" w:color="auto"/>
            </w:tcBorders>
            <w:shd w:val="clear" w:color="auto" w:fill="auto"/>
            <w:hideMark/>
          </w:tcPr>
          <w:p w:rsidR="0075684C" w:rsidRPr="00AC2872" w:rsidRDefault="0075684C" w:rsidP="00AC2872">
            <w:pPr>
              <w:rPr>
                <w:rFonts w:ascii="Tahoma" w:hAnsi="Tahoma" w:cs="Tahoma"/>
                <w:color w:val="231F20"/>
                <w:sz w:val="20"/>
                <w:szCs w:val="20"/>
              </w:rPr>
            </w:pPr>
            <w:r w:rsidRPr="00AC2872">
              <w:rPr>
                <w:rFonts w:ascii="Tahoma" w:hAnsi="Tahoma" w:cs="Tahoma"/>
                <w:color w:val="231F20"/>
                <w:w w:val="90"/>
                <w:sz w:val="20"/>
                <w:szCs w:val="20"/>
              </w:rPr>
              <w:t xml:space="preserve">Σετ (2 υγραντήρες, 4 ρινικά σωληνάκια, προέκταση, συνδετικό ή </w:t>
            </w:r>
            <w:proofErr w:type="spellStart"/>
            <w:r w:rsidRPr="00AC2872">
              <w:rPr>
                <w:rFonts w:ascii="Tahoma" w:hAnsi="Tahoma" w:cs="Tahoma"/>
                <w:color w:val="231F20"/>
                <w:w w:val="90"/>
                <w:sz w:val="20"/>
                <w:szCs w:val="20"/>
              </w:rPr>
              <w:t>υδατοπαγίδα</w:t>
            </w:r>
            <w:proofErr w:type="spellEnd"/>
            <w:r w:rsidRPr="00AC2872">
              <w:rPr>
                <w:rFonts w:ascii="Tahoma" w:hAnsi="Tahoma" w:cs="Tahoma"/>
                <w:color w:val="231F20"/>
                <w:w w:val="90"/>
                <w:sz w:val="20"/>
                <w:szCs w:val="20"/>
              </w:rPr>
              <w:t>) ανά μήνα</w:t>
            </w:r>
          </w:p>
        </w:tc>
        <w:tc>
          <w:tcPr>
            <w:tcW w:w="1418" w:type="dxa"/>
            <w:tcBorders>
              <w:top w:val="nil"/>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sz w:val="20"/>
                <w:szCs w:val="20"/>
              </w:rPr>
              <w:t>75,00 €</w:t>
            </w:r>
          </w:p>
        </w:tc>
        <w:tc>
          <w:tcPr>
            <w:tcW w:w="1275"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450,00 €</w:t>
            </w:r>
          </w:p>
        </w:tc>
        <w:tc>
          <w:tcPr>
            <w:tcW w:w="1276"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4.500,00 €</w:t>
            </w:r>
          </w:p>
        </w:tc>
        <w:tc>
          <w:tcPr>
            <w:tcW w:w="1701"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ΔΑΠΑΝΗ ΓΙΑ 10 ΑΣΘΕΝΕΙΣ</w:t>
            </w:r>
          </w:p>
        </w:tc>
      </w:tr>
      <w:tr w:rsidR="0075684C" w:rsidRPr="00AC2872" w:rsidTr="00E94EF6">
        <w:trPr>
          <w:trHeight w:val="1500"/>
        </w:trPr>
        <w:tc>
          <w:tcPr>
            <w:tcW w:w="322" w:type="dxa"/>
            <w:tcBorders>
              <w:top w:val="nil"/>
              <w:left w:val="single" w:sz="4" w:space="0" w:color="auto"/>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w w:val="97"/>
                <w:sz w:val="20"/>
                <w:szCs w:val="20"/>
              </w:rPr>
              <w:t>5</w:t>
            </w:r>
          </w:p>
        </w:tc>
        <w:tc>
          <w:tcPr>
            <w:tcW w:w="1698" w:type="dxa"/>
            <w:tcBorders>
              <w:top w:val="nil"/>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w w:val="95"/>
                <w:sz w:val="20"/>
                <w:szCs w:val="20"/>
              </w:rPr>
              <w:t>Αυτόματη συσκευή Συνεχούς Θετικής Πίεσης Αεραγωγών (</w:t>
            </w:r>
            <w:proofErr w:type="spellStart"/>
            <w:r w:rsidRPr="00AC2872">
              <w:rPr>
                <w:rFonts w:ascii="Tahoma" w:hAnsi="Tahoma" w:cs="Tahoma"/>
                <w:color w:val="231F20"/>
                <w:w w:val="95"/>
                <w:sz w:val="20"/>
                <w:szCs w:val="20"/>
              </w:rPr>
              <w:t>Auto</w:t>
            </w:r>
            <w:proofErr w:type="spellEnd"/>
            <w:r w:rsidRPr="00AC2872">
              <w:rPr>
                <w:rFonts w:ascii="Tahoma" w:hAnsi="Tahoma" w:cs="Tahoma"/>
                <w:color w:val="231F20"/>
                <w:w w:val="95"/>
                <w:sz w:val="20"/>
                <w:szCs w:val="20"/>
              </w:rPr>
              <w:t xml:space="preserve"> CPAP)</w:t>
            </w:r>
          </w:p>
        </w:tc>
        <w:tc>
          <w:tcPr>
            <w:tcW w:w="2390" w:type="dxa"/>
            <w:tcBorders>
              <w:top w:val="nil"/>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w w:val="90"/>
                <w:sz w:val="20"/>
                <w:szCs w:val="20"/>
              </w:rPr>
              <w:t xml:space="preserve">α) </w:t>
            </w:r>
            <w:proofErr w:type="spellStart"/>
            <w:r w:rsidRPr="00AC2872">
              <w:rPr>
                <w:rFonts w:ascii="Tahoma" w:hAnsi="Tahoma" w:cs="Tahoma"/>
                <w:color w:val="231F20"/>
                <w:w w:val="90"/>
                <w:sz w:val="20"/>
                <w:szCs w:val="20"/>
              </w:rPr>
              <w:t>Στοματορινική</w:t>
            </w:r>
            <w:proofErr w:type="spellEnd"/>
            <w:r w:rsidRPr="00AC2872">
              <w:rPr>
                <w:rFonts w:ascii="Tahoma" w:hAnsi="Tahoma" w:cs="Tahoma"/>
                <w:color w:val="231F20"/>
                <w:w w:val="90"/>
                <w:sz w:val="20"/>
                <w:szCs w:val="20"/>
              </w:rPr>
              <w:t xml:space="preserve">/ρινική μάσκα και </w:t>
            </w:r>
            <w:proofErr w:type="spellStart"/>
            <w:r w:rsidRPr="00AC2872">
              <w:rPr>
                <w:rFonts w:ascii="Tahoma" w:hAnsi="Tahoma" w:cs="Tahoma"/>
                <w:color w:val="231F20"/>
                <w:w w:val="90"/>
                <w:sz w:val="20"/>
                <w:szCs w:val="20"/>
              </w:rPr>
              <w:t>κεφαλοδέτης</w:t>
            </w:r>
            <w:proofErr w:type="spellEnd"/>
            <w:r w:rsidRPr="00AC2872">
              <w:rPr>
                <w:rFonts w:ascii="Tahoma" w:hAnsi="Tahoma" w:cs="Tahoma"/>
                <w:color w:val="231F20"/>
                <w:w w:val="90"/>
                <w:sz w:val="20"/>
                <w:szCs w:val="20"/>
              </w:rPr>
              <w:t xml:space="preserve"> ανά 6 μήνες β) Σωλήνας σπιράλ και φίλτρο συσκευής ανά μήνα</w:t>
            </w:r>
          </w:p>
        </w:tc>
        <w:tc>
          <w:tcPr>
            <w:tcW w:w="1418" w:type="dxa"/>
            <w:tcBorders>
              <w:top w:val="nil"/>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sz w:val="20"/>
                <w:szCs w:val="20"/>
              </w:rPr>
              <w:t>51,50 €</w:t>
            </w:r>
          </w:p>
        </w:tc>
        <w:tc>
          <w:tcPr>
            <w:tcW w:w="1275"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309,00 €</w:t>
            </w:r>
          </w:p>
        </w:tc>
        <w:tc>
          <w:tcPr>
            <w:tcW w:w="1276"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1.545,00 €</w:t>
            </w:r>
          </w:p>
        </w:tc>
        <w:tc>
          <w:tcPr>
            <w:tcW w:w="1701"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ΔΑΠΑΝΗ ΓΙΑ 5 ΑΣΘΕΝΕΙΣ</w:t>
            </w:r>
          </w:p>
        </w:tc>
      </w:tr>
      <w:tr w:rsidR="0075684C" w:rsidRPr="00AC2872" w:rsidTr="00AC2872">
        <w:trPr>
          <w:trHeight w:val="319"/>
        </w:trPr>
        <w:tc>
          <w:tcPr>
            <w:tcW w:w="322" w:type="dxa"/>
            <w:tcBorders>
              <w:top w:val="nil"/>
              <w:left w:val="single" w:sz="4" w:space="0" w:color="auto"/>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 </w:t>
            </w:r>
          </w:p>
        </w:tc>
        <w:tc>
          <w:tcPr>
            <w:tcW w:w="1698" w:type="dxa"/>
            <w:tcBorders>
              <w:top w:val="nil"/>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sz w:val="20"/>
                <w:szCs w:val="20"/>
              </w:rPr>
              <w:t> </w:t>
            </w:r>
            <w:r w:rsidR="009153B1" w:rsidRPr="00AC2872">
              <w:rPr>
                <w:rFonts w:ascii="Tahoma" w:hAnsi="Tahoma" w:cs="Tahoma"/>
                <w:color w:val="231F20"/>
                <w:sz w:val="20"/>
                <w:szCs w:val="20"/>
              </w:rPr>
              <w:t>ΣΥΝΟΛΟ</w:t>
            </w:r>
          </w:p>
        </w:tc>
        <w:tc>
          <w:tcPr>
            <w:tcW w:w="2390" w:type="dxa"/>
            <w:tcBorders>
              <w:top w:val="nil"/>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231F20"/>
                <w:sz w:val="20"/>
                <w:szCs w:val="20"/>
              </w:rPr>
            </w:pPr>
            <w:r w:rsidRPr="00AC2872">
              <w:rPr>
                <w:rFonts w:ascii="Tahoma" w:hAnsi="Tahoma" w:cs="Tahoma"/>
                <w:color w:val="231F20"/>
                <w:sz w:val="20"/>
                <w:szCs w:val="20"/>
              </w:rPr>
              <w:t> </w:t>
            </w:r>
          </w:p>
        </w:tc>
        <w:tc>
          <w:tcPr>
            <w:tcW w:w="1418" w:type="dxa"/>
            <w:tcBorders>
              <w:top w:val="nil"/>
              <w:left w:val="nil"/>
              <w:bottom w:val="single" w:sz="4" w:space="0" w:color="auto"/>
              <w:right w:val="single" w:sz="4" w:space="0" w:color="auto"/>
            </w:tcBorders>
            <w:shd w:val="clear" w:color="auto" w:fill="auto"/>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 </w:t>
            </w:r>
          </w:p>
        </w:tc>
        <w:tc>
          <w:tcPr>
            <w:tcW w:w="1275"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12.090,00 €</w:t>
            </w:r>
          </w:p>
          <w:p w:rsidR="0075684C" w:rsidRPr="00AC2872" w:rsidRDefault="0075684C" w:rsidP="0075684C">
            <w:pPr>
              <w:rPr>
                <w:rFonts w:ascii="Tahoma" w:hAnsi="Tahoma" w:cs="Tahoma"/>
                <w:color w:val="000000"/>
                <w:sz w:val="20"/>
                <w:szCs w:val="20"/>
              </w:rPr>
            </w:pPr>
          </w:p>
        </w:tc>
        <w:tc>
          <w:tcPr>
            <w:tcW w:w="1701" w:type="dxa"/>
            <w:tcBorders>
              <w:top w:val="nil"/>
              <w:left w:val="nil"/>
              <w:bottom w:val="single" w:sz="4" w:space="0" w:color="auto"/>
              <w:right w:val="single" w:sz="4" w:space="0" w:color="auto"/>
            </w:tcBorders>
            <w:shd w:val="clear" w:color="auto" w:fill="auto"/>
            <w:noWrap/>
            <w:hideMark/>
          </w:tcPr>
          <w:p w:rsidR="0075684C" w:rsidRPr="00AC2872" w:rsidRDefault="0075684C" w:rsidP="0075684C">
            <w:pPr>
              <w:rPr>
                <w:rFonts w:ascii="Tahoma" w:hAnsi="Tahoma" w:cs="Tahoma"/>
                <w:color w:val="000000"/>
                <w:sz w:val="20"/>
                <w:szCs w:val="20"/>
              </w:rPr>
            </w:pPr>
            <w:r w:rsidRPr="00AC2872">
              <w:rPr>
                <w:rFonts w:ascii="Tahoma" w:hAnsi="Tahoma" w:cs="Tahoma"/>
                <w:color w:val="000000"/>
                <w:sz w:val="20"/>
                <w:szCs w:val="20"/>
              </w:rPr>
              <w:t> </w:t>
            </w:r>
          </w:p>
        </w:tc>
      </w:tr>
    </w:tbl>
    <w:p w:rsidR="0075684C" w:rsidRPr="00443906" w:rsidRDefault="0075684C" w:rsidP="0075684C">
      <w:pPr>
        <w:rPr>
          <w:rFonts w:ascii="Tahoma" w:hAnsi="Tahoma" w:cs="Tahoma"/>
          <w:b/>
          <w:sz w:val="20"/>
          <w:szCs w:val="20"/>
        </w:rPr>
      </w:pPr>
      <w:r w:rsidRPr="00443906">
        <w:rPr>
          <w:rFonts w:ascii="Tahoma" w:hAnsi="Tahoma" w:cs="Tahoma"/>
          <w:b/>
          <w:sz w:val="20"/>
          <w:szCs w:val="20"/>
        </w:rPr>
        <w:t xml:space="preserve">Επισημαίνεται ότι, τα παραπάνω ποσά είναι ενδεικτικά και δύναται να τροποποιηθούν είτε κατά το χρονικό διάστημα είτε κατά τον αριθμό των ασθενών σε κάθε περίπτωση θα ισχύει μέχρι εξαντλήσεως του ποσού. </w:t>
      </w:r>
    </w:p>
    <w:p w:rsidR="00665714" w:rsidRPr="003E07C3" w:rsidRDefault="00665714" w:rsidP="00665714">
      <w:pPr>
        <w:spacing w:after="0" w:line="360" w:lineRule="auto"/>
        <w:jc w:val="both"/>
        <w:rPr>
          <w:rFonts w:ascii="Tahoma" w:eastAsia="Bookman Old Style" w:hAnsi="Tahoma" w:cs="Tahoma"/>
          <w:sz w:val="20"/>
          <w:szCs w:val="20"/>
        </w:rPr>
      </w:pPr>
      <w:r w:rsidRPr="003E07C3">
        <w:rPr>
          <w:rFonts w:ascii="Tahoma" w:eastAsia="Bookman Old Style" w:hAnsi="Tahoma" w:cs="Tahoma"/>
          <w:sz w:val="20"/>
          <w:szCs w:val="20"/>
        </w:rPr>
        <w:t xml:space="preserve"> Για ότι δεν προβλέπεται από την παρούσα</w:t>
      </w:r>
      <w:r w:rsidR="00F5533A" w:rsidRPr="003E07C3">
        <w:rPr>
          <w:rFonts w:ascii="Tahoma" w:eastAsia="Bookman Old Style" w:hAnsi="Tahoma" w:cs="Tahoma"/>
          <w:sz w:val="20"/>
          <w:szCs w:val="20"/>
        </w:rPr>
        <w:t xml:space="preserve"> </w:t>
      </w:r>
      <w:r w:rsidRPr="003E07C3">
        <w:rPr>
          <w:rFonts w:ascii="Tahoma" w:eastAsia="Bookman Old Style" w:hAnsi="Tahoma" w:cs="Tahoma"/>
          <w:sz w:val="20"/>
          <w:szCs w:val="20"/>
        </w:rPr>
        <w:t>Διακήρυξη εφαρμόζονται οι περί προμηθειών διατάξεις του Δημοσίου, όπως ισχύουν κάθε φορά.</w:t>
      </w:r>
    </w:p>
    <w:p w:rsidR="00665714" w:rsidRPr="003E07C3" w:rsidRDefault="00665714" w:rsidP="00665714">
      <w:pPr>
        <w:pStyle w:val="Bodytext20"/>
        <w:shd w:val="clear" w:color="auto" w:fill="auto"/>
        <w:spacing w:line="259" w:lineRule="exact"/>
        <w:ind w:firstLine="0"/>
        <w:rPr>
          <w:rFonts w:ascii="Tahoma" w:hAnsi="Tahoma" w:cs="Tahoma"/>
          <w:sz w:val="20"/>
          <w:szCs w:val="20"/>
          <w:lang w:eastAsia="en-US" w:bidi="en-US"/>
        </w:rPr>
      </w:pPr>
      <w:r w:rsidRPr="003E07C3">
        <w:rPr>
          <w:rFonts w:ascii="Tahoma" w:hAnsi="Tahoma" w:cs="Tahoma"/>
          <w:sz w:val="20"/>
          <w:szCs w:val="20"/>
        </w:rPr>
        <w:t xml:space="preserve">    Για την επιτάχυνση των διαδικασιών και γι</w:t>
      </w:r>
      <w:bookmarkStart w:id="1" w:name="_GoBack"/>
      <w:bookmarkEnd w:id="1"/>
      <w:r w:rsidRPr="003E07C3">
        <w:rPr>
          <w:rFonts w:ascii="Tahoma" w:hAnsi="Tahoma" w:cs="Tahoma"/>
          <w:sz w:val="20"/>
          <w:szCs w:val="20"/>
        </w:rPr>
        <w:t xml:space="preserve">α τη διευκόλυνση των ενδιαφερόμενων προμηθευτών, το Νοσοκομείο διεξάγει τον διαγωνισμό μέσω της υπηρεσίας ηλεκτρονικής διαχείρισης αιτημάτων / προσφορών </w:t>
      </w:r>
      <w:proofErr w:type="spellStart"/>
      <w:r w:rsidRPr="003E07C3">
        <w:rPr>
          <w:rFonts w:ascii="Tahoma" w:hAnsi="Tahoma" w:cs="Tahoma"/>
          <w:sz w:val="20"/>
          <w:szCs w:val="20"/>
          <w:lang w:val="en-US" w:eastAsia="en-US" w:bidi="en-US"/>
        </w:rPr>
        <w:t>iSupplies</w:t>
      </w:r>
      <w:proofErr w:type="spellEnd"/>
      <w:r w:rsidRPr="003E07C3">
        <w:rPr>
          <w:rFonts w:ascii="Tahoma" w:hAnsi="Tahoma" w:cs="Tahoma"/>
          <w:sz w:val="20"/>
          <w:szCs w:val="20"/>
          <w:lang w:eastAsia="en-US" w:bidi="en-US"/>
        </w:rPr>
        <w:t xml:space="preserve"> (</w:t>
      </w:r>
      <w:hyperlink r:id="rId8" w:history="1">
        <w:r w:rsidRPr="003E07C3">
          <w:rPr>
            <w:rStyle w:val="-"/>
            <w:rFonts w:ascii="Tahoma" w:hAnsi="Tahoma" w:cs="Tahoma"/>
            <w:color w:val="auto"/>
            <w:sz w:val="20"/>
            <w:szCs w:val="20"/>
          </w:rPr>
          <w:t>http://isupplies.gr</w:t>
        </w:r>
      </w:hyperlink>
      <w:r w:rsidRPr="003E07C3">
        <w:rPr>
          <w:rFonts w:ascii="Tahoma" w:hAnsi="Tahoma" w:cs="Tahoma"/>
          <w:sz w:val="20"/>
          <w:szCs w:val="20"/>
          <w:lang w:eastAsia="en-US" w:bidi="en-US"/>
        </w:rPr>
        <w:t xml:space="preserve">) </w:t>
      </w:r>
      <w:r w:rsidRPr="003E07C3">
        <w:rPr>
          <w:rFonts w:ascii="Tahoma" w:hAnsi="Tahoma" w:cs="Tahoma"/>
          <w:sz w:val="20"/>
          <w:szCs w:val="20"/>
        </w:rPr>
        <w:t xml:space="preserve">της εταιρείας </w:t>
      </w:r>
      <w:proofErr w:type="spellStart"/>
      <w:r w:rsidRPr="003E07C3">
        <w:rPr>
          <w:rFonts w:ascii="Tahoma" w:hAnsi="Tahoma" w:cs="Tahoma"/>
          <w:sz w:val="20"/>
          <w:szCs w:val="20"/>
          <w:lang w:val="en-US" w:eastAsia="en-US" w:bidi="en-US"/>
        </w:rPr>
        <w:t>iSmart</w:t>
      </w:r>
      <w:proofErr w:type="spellEnd"/>
      <w:r w:rsidRPr="003E07C3">
        <w:rPr>
          <w:rFonts w:ascii="Tahoma" w:hAnsi="Tahoma" w:cs="Tahoma"/>
          <w:sz w:val="20"/>
          <w:szCs w:val="20"/>
          <w:lang w:eastAsia="en-US" w:bidi="en-US"/>
        </w:rPr>
        <w:t xml:space="preserve"> </w:t>
      </w:r>
      <w:r w:rsidRPr="003E07C3">
        <w:rPr>
          <w:rFonts w:ascii="Tahoma" w:hAnsi="Tahoma" w:cs="Tahoma"/>
          <w:sz w:val="20"/>
          <w:szCs w:val="20"/>
          <w:lang w:val="en-US" w:eastAsia="en-US" w:bidi="en-US"/>
        </w:rPr>
        <w:t>P</w:t>
      </w:r>
      <w:r w:rsidRPr="003E07C3">
        <w:rPr>
          <w:rFonts w:ascii="Tahoma" w:hAnsi="Tahoma" w:cs="Tahoma"/>
          <w:sz w:val="20"/>
          <w:szCs w:val="20"/>
          <w:lang w:eastAsia="en-US" w:bidi="en-US"/>
        </w:rPr>
        <w:t>.</w:t>
      </w:r>
      <w:r w:rsidRPr="003E07C3">
        <w:rPr>
          <w:rFonts w:ascii="Tahoma" w:hAnsi="Tahoma" w:cs="Tahoma"/>
          <w:sz w:val="20"/>
          <w:szCs w:val="20"/>
          <w:lang w:val="en-US" w:eastAsia="en-US" w:bidi="en-US"/>
        </w:rPr>
        <w:t>C</w:t>
      </w:r>
      <w:r w:rsidRPr="003E07C3">
        <w:rPr>
          <w:rFonts w:ascii="Tahoma" w:hAnsi="Tahoma" w:cs="Tahoma"/>
          <w:sz w:val="20"/>
          <w:szCs w:val="20"/>
          <w:lang w:eastAsia="en-US" w:bidi="en-US"/>
        </w:rPr>
        <w:t>.</w:t>
      </w:r>
    </w:p>
    <w:p w:rsidR="00665714" w:rsidRPr="003E07C3" w:rsidRDefault="00665714" w:rsidP="00665714">
      <w:pPr>
        <w:pStyle w:val="Bodytext20"/>
        <w:shd w:val="clear" w:color="auto" w:fill="auto"/>
        <w:spacing w:line="259" w:lineRule="exact"/>
        <w:ind w:firstLine="0"/>
        <w:rPr>
          <w:rFonts w:ascii="Tahoma" w:hAnsi="Tahoma" w:cs="Tahoma"/>
          <w:sz w:val="20"/>
          <w:szCs w:val="20"/>
        </w:rPr>
      </w:pPr>
    </w:p>
    <w:p w:rsidR="00665714" w:rsidRPr="003E07C3" w:rsidRDefault="00665714" w:rsidP="00665714">
      <w:pPr>
        <w:pStyle w:val="Bodytext20"/>
        <w:shd w:val="clear" w:color="auto" w:fill="auto"/>
        <w:spacing w:line="264" w:lineRule="exact"/>
        <w:ind w:firstLine="0"/>
        <w:rPr>
          <w:rFonts w:ascii="Tahoma" w:hAnsi="Tahoma" w:cs="Tahoma"/>
          <w:sz w:val="20"/>
          <w:szCs w:val="20"/>
        </w:rPr>
      </w:pPr>
      <w:r w:rsidRPr="003E07C3">
        <w:rPr>
          <w:rFonts w:ascii="Tahoma" w:hAnsi="Tahoma" w:cs="Tahoma"/>
          <w:sz w:val="20"/>
          <w:szCs w:val="20"/>
        </w:rPr>
        <w:t xml:space="preserve">    Προκειμένου να μπορέστε να συμμετέχετε και να υποβάλετε απαντήσεις σχετικά με τις προσκλήσεις ενδιαφέροντος ή/και υποβολής προσφοράς, θα πρέπει να αποκτήσετε κωδικούς πρόσβασης για την εφαρμογή.</w:t>
      </w:r>
    </w:p>
    <w:p w:rsidR="00665714" w:rsidRPr="001158D5" w:rsidRDefault="00665714" w:rsidP="00665714">
      <w:pPr>
        <w:pStyle w:val="Bodytext20"/>
        <w:shd w:val="clear" w:color="auto" w:fill="auto"/>
        <w:spacing w:line="264" w:lineRule="exact"/>
        <w:ind w:firstLine="0"/>
        <w:rPr>
          <w:rFonts w:ascii="Tahoma" w:hAnsi="Tahoma" w:cs="Tahoma"/>
          <w:color w:val="FF0000"/>
          <w:sz w:val="20"/>
          <w:szCs w:val="20"/>
        </w:rPr>
      </w:pPr>
      <w:r w:rsidRPr="003E07C3">
        <w:rPr>
          <w:rFonts w:ascii="Tahoma" w:hAnsi="Tahoma" w:cs="Tahoma"/>
          <w:sz w:val="20"/>
          <w:szCs w:val="20"/>
        </w:rPr>
        <w:t xml:space="preserve">    Η εγγραφή στην πλατφόρμα </w:t>
      </w:r>
      <w:proofErr w:type="spellStart"/>
      <w:r w:rsidRPr="003E07C3">
        <w:rPr>
          <w:rFonts w:ascii="Tahoma" w:hAnsi="Tahoma" w:cs="Tahoma"/>
          <w:sz w:val="20"/>
          <w:szCs w:val="20"/>
          <w:lang w:val="en-US" w:eastAsia="en-US" w:bidi="en-US"/>
        </w:rPr>
        <w:t>iSupplies</w:t>
      </w:r>
      <w:proofErr w:type="spellEnd"/>
      <w:r w:rsidRPr="003E07C3">
        <w:rPr>
          <w:rFonts w:ascii="Tahoma" w:hAnsi="Tahoma" w:cs="Tahoma"/>
          <w:sz w:val="20"/>
          <w:szCs w:val="20"/>
          <w:lang w:eastAsia="en-US" w:bidi="en-US"/>
        </w:rPr>
        <w:t xml:space="preserve"> </w:t>
      </w:r>
      <w:r w:rsidRPr="003E07C3">
        <w:rPr>
          <w:rFonts w:ascii="Tahoma" w:hAnsi="Tahoma" w:cs="Tahoma"/>
          <w:sz w:val="20"/>
          <w:szCs w:val="20"/>
        </w:rPr>
        <w:t xml:space="preserve">είναι δωρεάν και γίνεται είτε μέσω τηλεφώνου στην </w:t>
      </w:r>
      <w:proofErr w:type="spellStart"/>
      <w:r w:rsidRPr="003E07C3">
        <w:rPr>
          <w:rFonts w:ascii="Tahoma" w:hAnsi="Tahoma" w:cs="Tahoma"/>
          <w:sz w:val="20"/>
          <w:szCs w:val="20"/>
          <w:lang w:val="en-US" w:eastAsia="en-US" w:bidi="en-US"/>
        </w:rPr>
        <w:t>iSmart</w:t>
      </w:r>
      <w:proofErr w:type="spellEnd"/>
      <w:r w:rsidRPr="003E07C3">
        <w:rPr>
          <w:rFonts w:ascii="Tahoma" w:hAnsi="Tahoma" w:cs="Tahoma"/>
          <w:sz w:val="20"/>
          <w:szCs w:val="20"/>
          <w:lang w:eastAsia="en-US" w:bidi="en-US"/>
        </w:rPr>
        <w:t xml:space="preserve"> </w:t>
      </w:r>
      <w:r w:rsidRPr="003E07C3">
        <w:rPr>
          <w:rFonts w:ascii="Tahoma" w:hAnsi="Tahoma" w:cs="Tahoma"/>
          <w:sz w:val="20"/>
          <w:szCs w:val="20"/>
          <w:lang w:val="en-US" w:eastAsia="en-US" w:bidi="en-US"/>
        </w:rPr>
        <w:t>P</w:t>
      </w:r>
      <w:r w:rsidRPr="003E07C3">
        <w:rPr>
          <w:rFonts w:ascii="Tahoma" w:hAnsi="Tahoma" w:cs="Tahoma"/>
          <w:sz w:val="20"/>
          <w:szCs w:val="20"/>
          <w:lang w:eastAsia="en-US" w:bidi="en-US"/>
        </w:rPr>
        <w:t>.</w:t>
      </w:r>
      <w:r w:rsidRPr="003E07C3">
        <w:rPr>
          <w:rFonts w:ascii="Tahoma" w:hAnsi="Tahoma" w:cs="Tahoma"/>
          <w:sz w:val="20"/>
          <w:szCs w:val="20"/>
          <w:lang w:val="en-US" w:eastAsia="en-US" w:bidi="en-US"/>
        </w:rPr>
        <w:t>C</w:t>
      </w:r>
      <w:r w:rsidRPr="003E07C3">
        <w:rPr>
          <w:rFonts w:ascii="Tahoma" w:hAnsi="Tahoma" w:cs="Tahoma"/>
          <w:sz w:val="20"/>
          <w:szCs w:val="20"/>
          <w:lang w:eastAsia="en-US" w:bidi="en-US"/>
        </w:rPr>
        <w:t xml:space="preserve">. </w:t>
      </w:r>
      <w:r w:rsidRPr="003E07C3">
        <w:rPr>
          <w:rFonts w:ascii="Tahoma" w:hAnsi="Tahoma" w:cs="Tahoma"/>
          <w:sz w:val="20"/>
          <w:szCs w:val="20"/>
        </w:rPr>
        <w:t>στο 2103601671 είτε συμπληρώνοντας τη σχετική φόρμα εγγραφής στη διεύθυνση:</w:t>
      </w:r>
      <w:hyperlink r:id="rId9" w:history="1">
        <w:r w:rsidRPr="003E07C3">
          <w:rPr>
            <w:rStyle w:val="-"/>
            <w:rFonts w:ascii="Tahoma" w:hAnsi="Tahoma" w:cs="Tahoma"/>
            <w:color w:val="auto"/>
            <w:sz w:val="20"/>
            <w:szCs w:val="20"/>
          </w:rPr>
          <w:t xml:space="preserve"> http://isupplies.gr/auth/register</w:t>
        </w:r>
      </w:hyperlink>
      <w:r w:rsidRPr="003E07C3">
        <w:rPr>
          <w:rFonts w:ascii="Tahoma" w:hAnsi="Tahoma" w:cs="Tahoma"/>
          <w:sz w:val="20"/>
          <w:szCs w:val="20"/>
          <w:lang w:eastAsia="en-US" w:bidi="en-US"/>
        </w:rPr>
        <w:t>.</w:t>
      </w:r>
    </w:p>
    <w:p w:rsidR="00665714" w:rsidRPr="003E07C3" w:rsidRDefault="00665714" w:rsidP="00665714">
      <w:pPr>
        <w:pStyle w:val="Bodytext20"/>
        <w:shd w:val="clear" w:color="auto" w:fill="auto"/>
        <w:spacing w:line="264" w:lineRule="exact"/>
        <w:ind w:firstLine="0"/>
        <w:rPr>
          <w:rFonts w:ascii="Tahoma" w:hAnsi="Tahoma" w:cs="Tahoma"/>
          <w:sz w:val="20"/>
          <w:szCs w:val="20"/>
        </w:rPr>
      </w:pPr>
      <w:r w:rsidRPr="003E07C3">
        <w:rPr>
          <w:rFonts w:ascii="Tahoma" w:hAnsi="Tahoma" w:cs="Tahoma"/>
          <w:sz w:val="20"/>
          <w:szCs w:val="20"/>
        </w:rPr>
        <w:t xml:space="preserve">   Για κάθε διαγωνισμό που καλείστε να συμμετέχετε, θα ενημερώνεστε μέσω </w:t>
      </w:r>
      <w:r w:rsidRPr="003E07C3">
        <w:rPr>
          <w:rFonts w:ascii="Tahoma" w:hAnsi="Tahoma" w:cs="Tahoma"/>
          <w:sz w:val="20"/>
          <w:szCs w:val="20"/>
          <w:lang w:val="en-US" w:eastAsia="en-US" w:bidi="en-US"/>
        </w:rPr>
        <w:t>email</w:t>
      </w:r>
      <w:r w:rsidRPr="003E07C3">
        <w:rPr>
          <w:rFonts w:ascii="Tahoma" w:hAnsi="Tahoma" w:cs="Tahoma"/>
          <w:sz w:val="20"/>
          <w:szCs w:val="20"/>
          <w:lang w:eastAsia="en-US" w:bidi="en-US"/>
        </w:rPr>
        <w:t xml:space="preserve"> </w:t>
      </w:r>
      <w:r w:rsidRPr="003E07C3">
        <w:rPr>
          <w:rFonts w:ascii="Tahoma" w:hAnsi="Tahoma" w:cs="Tahoma"/>
          <w:sz w:val="20"/>
          <w:szCs w:val="20"/>
        </w:rPr>
        <w:t xml:space="preserve">στη διεύθυνση ηλεκτρονικής </w:t>
      </w:r>
      <w:r w:rsidRPr="003E07C3">
        <w:rPr>
          <w:rFonts w:ascii="Tahoma" w:hAnsi="Tahoma" w:cs="Tahoma"/>
          <w:sz w:val="20"/>
          <w:szCs w:val="20"/>
        </w:rPr>
        <w:lastRenderedPageBreak/>
        <w:t>αλληλογραφίας που θα δηλώσετε κατά την εγγραφή σας.</w:t>
      </w:r>
    </w:p>
    <w:p w:rsidR="00665714" w:rsidRPr="003E07C3" w:rsidRDefault="00665714" w:rsidP="00665714">
      <w:pPr>
        <w:pStyle w:val="Bodytext20"/>
        <w:shd w:val="clear" w:color="auto" w:fill="auto"/>
        <w:spacing w:line="259" w:lineRule="exact"/>
        <w:ind w:firstLine="0"/>
        <w:rPr>
          <w:rFonts w:ascii="Tahoma" w:hAnsi="Tahoma" w:cs="Tahoma"/>
          <w:sz w:val="20"/>
          <w:szCs w:val="20"/>
        </w:rPr>
      </w:pPr>
      <w:r w:rsidRPr="003E07C3">
        <w:rPr>
          <w:rFonts w:ascii="Tahoma" w:hAnsi="Tahoma" w:cs="Tahoma"/>
          <w:sz w:val="20"/>
          <w:szCs w:val="20"/>
        </w:rPr>
        <w:t xml:space="preserve">    Για οποιαδήποτε περαιτέρω πληροφορία σχετικά με την πλατφόρμα </w:t>
      </w:r>
      <w:proofErr w:type="spellStart"/>
      <w:r w:rsidRPr="003E07C3">
        <w:rPr>
          <w:rFonts w:ascii="Tahoma" w:hAnsi="Tahoma" w:cs="Tahoma"/>
          <w:sz w:val="20"/>
          <w:szCs w:val="20"/>
          <w:lang w:val="en-US" w:eastAsia="en-US" w:bidi="en-US"/>
        </w:rPr>
        <w:t>iSupplies</w:t>
      </w:r>
      <w:proofErr w:type="spellEnd"/>
      <w:r w:rsidRPr="003E07C3">
        <w:rPr>
          <w:rFonts w:ascii="Tahoma" w:hAnsi="Tahoma" w:cs="Tahoma"/>
          <w:sz w:val="20"/>
          <w:szCs w:val="20"/>
          <w:lang w:eastAsia="en-US" w:bidi="en-US"/>
        </w:rPr>
        <w:t xml:space="preserve"> </w:t>
      </w:r>
      <w:r w:rsidRPr="003E07C3">
        <w:rPr>
          <w:rFonts w:ascii="Tahoma" w:hAnsi="Tahoma" w:cs="Tahoma"/>
          <w:sz w:val="20"/>
          <w:szCs w:val="20"/>
        </w:rPr>
        <w:t xml:space="preserve">μπορείτε να απευθύνεστε στα ακόλουθα στοιχεία επικοινωνίας: </w:t>
      </w:r>
      <w:r w:rsidRPr="003E07C3">
        <w:rPr>
          <w:rFonts w:ascii="Tahoma" w:hAnsi="Tahoma" w:cs="Tahoma"/>
          <w:sz w:val="20"/>
          <w:szCs w:val="20"/>
          <w:lang w:val="en-US" w:eastAsia="en-US" w:bidi="en-US"/>
        </w:rPr>
        <w:t>email</w:t>
      </w:r>
      <w:r w:rsidRPr="003E07C3">
        <w:rPr>
          <w:rFonts w:ascii="Tahoma" w:hAnsi="Tahoma" w:cs="Tahoma"/>
          <w:sz w:val="20"/>
          <w:szCs w:val="20"/>
          <w:lang w:eastAsia="en-US" w:bidi="en-US"/>
        </w:rPr>
        <w:t xml:space="preserve">: </w:t>
      </w:r>
      <w:hyperlink r:id="rId10" w:history="1">
        <w:r w:rsidRPr="003E07C3">
          <w:rPr>
            <w:rStyle w:val="-"/>
            <w:rFonts w:ascii="Tahoma" w:hAnsi="Tahoma" w:cs="Tahoma"/>
            <w:color w:val="auto"/>
            <w:sz w:val="20"/>
            <w:szCs w:val="20"/>
            <w:lang w:val="en-US" w:eastAsia="en-US" w:bidi="en-US"/>
          </w:rPr>
          <w:t>info</w:t>
        </w:r>
        <w:r w:rsidRPr="003E07C3">
          <w:rPr>
            <w:rStyle w:val="-"/>
            <w:rFonts w:ascii="Tahoma" w:hAnsi="Tahoma" w:cs="Tahoma"/>
            <w:color w:val="auto"/>
            <w:sz w:val="20"/>
            <w:szCs w:val="20"/>
            <w:lang w:eastAsia="en-US" w:bidi="en-US"/>
          </w:rPr>
          <w:t>@</w:t>
        </w:r>
        <w:proofErr w:type="spellStart"/>
        <w:r w:rsidRPr="003E07C3">
          <w:rPr>
            <w:rStyle w:val="-"/>
            <w:rFonts w:ascii="Tahoma" w:hAnsi="Tahoma" w:cs="Tahoma"/>
            <w:color w:val="auto"/>
            <w:sz w:val="20"/>
            <w:szCs w:val="20"/>
            <w:lang w:val="en-US" w:eastAsia="en-US" w:bidi="en-US"/>
          </w:rPr>
          <w:t>isupplies</w:t>
        </w:r>
        <w:proofErr w:type="spellEnd"/>
        <w:r w:rsidRPr="003E07C3">
          <w:rPr>
            <w:rStyle w:val="-"/>
            <w:rFonts w:ascii="Tahoma" w:hAnsi="Tahoma" w:cs="Tahoma"/>
            <w:color w:val="auto"/>
            <w:sz w:val="20"/>
            <w:szCs w:val="20"/>
            <w:lang w:eastAsia="en-US" w:bidi="en-US"/>
          </w:rPr>
          <w:t>.</w:t>
        </w:r>
        <w:proofErr w:type="spellStart"/>
        <w:r w:rsidRPr="003E07C3">
          <w:rPr>
            <w:rStyle w:val="-"/>
            <w:rFonts w:ascii="Tahoma" w:hAnsi="Tahoma" w:cs="Tahoma"/>
            <w:color w:val="auto"/>
            <w:sz w:val="20"/>
            <w:szCs w:val="20"/>
            <w:lang w:val="en-US" w:eastAsia="en-US" w:bidi="en-US"/>
          </w:rPr>
          <w:t>gr</w:t>
        </w:r>
        <w:proofErr w:type="spellEnd"/>
      </w:hyperlink>
      <w:r w:rsidRPr="003E07C3">
        <w:rPr>
          <w:rFonts w:ascii="Tahoma" w:hAnsi="Tahoma" w:cs="Tahoma"/>
          <w:sz w:val="20"/>
          <w:szCs w:val="20"/>
          <w:lang w:eastAsia="en-US" w:bidi="en-US"/>
        </w:rPr>
        <w:t xml:space="preserve">, </w:t>
      </w:r>
      <w:proofErr w:type="spellStart"/>
      <w:r w:rsidRPr="003E07C3">
        <w:rPr>
          <w:rFonts w:ascii="Tahoma" w:hAnsi="Tahoma" w:cs="Tahoma"/>
          <w:sz w:val="20"/>
          <w:szCs w:val="20"/>
        </w:rPr>
        <w:t>τηλ</w:t>
      </w:r>
      <w:proofErr w:type="spellEnd"/>
      <w:r w:rsidRPr="003E07C3">
        <w:rPr>
          <w:rFonts w:ascii="Tahoma" w:hAnsi="Tahoma" w:cs="Tahoma"/>
          <w:sz w:val="20"/>
          <w:szCs w:val="20"/>
        </w:rPr>
        <w:t>: 2103601671.</w:t>
      </w:r>
    </w:p>
    <w:p w:rsidR="00665714" w:rsidRPr="003E07C3" w:rsidRDefault="00665714" w:rsidP="00665714">
      <w:pPr>
        <w:pStyle w:val="Bodytext20"/>
        <w:shd w:val="clear" w:color="auto" w:fill="auto"/>
        <w:spacing w:line="264" w:lineRule="exact"/>
        <w:ind w:firstLine="0"/>
        <w:rPr>
          <w:rFonts w:ascii="Tahoma" w:hAnsi="Tahoma" w:cs="Tahoma"/>
          <w:sz w:val="20"/>
          <w:szCs w:val="20"/>
        </w:rPr>
      </w:pPr>
      <w:r w:rsidRPr="003E07C3">
        <w:rPr>
          <w:rFonts w:ascii="Tahoma" w:hAnsi="Tahoma" w:cs="Tahoma"/>
          <w:sz w:val="20"/>
          <w:szCs w:val="20"/>
        </w:rPr>
        <w:t xml:space="preserve">    Όταν πρόκειται για </w:t>
      </w:r>
      <w:proofErr w:type="spellStart"/>
      <w:r w:rsidRPr="003E07C3">
        <w:rPr>
          <w:rFonts w:ascii="Tahoma" w:hAnsi="Tahoma" w:cs="Tahoma"/>
          <w:sz w:val="20"/>
          <w:szCs w:val="20"/>
        </w:rPr>
        <w:t>ιατροτεχνολογικά</w:t>
      </w:r>
      <w:proofErr w:type="spellEnd"/>
      <w:r w:rsidRPr="003E07C3">
        <w:rPr>
          <w:rFonts w:ascii="Tahoma" w:hAnsi="Tahoma" w:cs="Tahoma"/>
          <w:sz w:val="20"/>
          <w:szCs w:val="20"/>
        </w:rPr>
        <w:t xml:space="preserve"> προϊόντα, στις προσφορές θα βεβαιώνεται η πιστοποίηση των προσφερόμενων </w:t>
      </w:r>
      <w:proofErr w:type="spellStart"/>
      <w:r w:rsidRPr="003E07C3">
        <w:rPr>
          <w:rFonts w:ascii="Tahoma" w:hAnsi="Tahoma" w:cs="Tahoma"/>
          <w:sz w:val="20"/>
          <w:szCs w:val="20"/>
        </w:rPr>
        <w:t>ιατροτεχνολογικών</w:t>
      </w:r>
      <w:proofErr w:type="spellEnd"/>
      <w:r w:rsidRPr="003E07C3">
        <w:rPr>
          <w:rFonts w:ascii="Tahoma" w:hAnsi="Tahoma" w:cs="Tahoma"/>
          <w:sz w:val="20"/>
          <w:szCs w:val="20"/>
        </w:rPr>
        <w:t xml:space="preserve"> προϊόντων με την επισύναψη ή αναφορά των αντίστοιχων πιστοποιητικών προτύπων εξασφάλισης της ποιότητας </w:t>
      </w:r>
      <w:r w:rsidRPr="003E07C3">
        <w:rPr>
          <w:rFonts w:ascii="Tahoma" w:hAnsi="Tahoma" w:cs="Tahoma"/>
          <w:sz w:val="20"/>
          <w:szCs w:val="20"/>
          <w:lang w:val="en-US" w:eastAsia="en-US" w:bidi="en-US"/>
        </w:rPr>
        <w:t>CE</w:t>
      </w:r>
      <w:r w:rsidRPr="003E07C3">
        <w:rPr>
          <w:rFonts w:ascii="Tahoma" w:hAnsi="Tahoma" w:cs="Tahoma"/>
          <w:sz w:val="20"/>
          <w:szCs w:val="20"/>
          <w:lang w:eastAsia="en-US" w:bidi="en-US"/>
        </w:rPr>
        <w:t xml:space="preserve"> </w:t>
      </w:r>
      <w:r w:rsidRPr="003E07C3">
        <w:rPr>
          <w:rFonts w:ascii="Tahoma" w:hAnsi="Tahoma" w:cs="Tahoma"/>
          <w:sz w:val="20"/>
          <w:szCs w:val="20"/>
          <w:lang w:val="en-US" w:eastAsia="en-US" w:bidi="en-US"/>
        </w:rPr>
        <w:t>MARK</w:t>
      </w:r>
      <w:r w:rsidRPr="003E07C3">
        <w:rPr>
          <w:rFonts w:ascii="Tahoma" w:hAnsi="Tahoma" w:cs="Tahoma"/>
          <w:sz w:val="20"/>
          <w:szCs w:val="20"/>
          <w:lang w:eastAsia="en-US" w:bidi="en-US"/>
        </w:rPr>
        <w:t xml:space="preserve"> </w:t>
      </w:r>
      <w:r w:rsidRPr="003E07C3">
        <w:rPr>
          <w:rFonts w:ascii="Tahoma" w:hAnsi="Tahoma" w:cs="Tahoma"/>
          <w:sz w:val="20"/>
          <w:szCs w:val="20"/>
        </w:rPr>
        <w:t xml:space="preserve">και </w:t>
      </w:r>
      <w:r w:rsidRPr="003E07C3">
        <w:rPr>
          <w:rFonts w:ascii="Tahoma" w:hAnsi="Tahoma" w:cs="Tahoma"/>
          <w:sz w:val="20"/>
          <w:szCs w:val="20"/>
          <w:lang w:val="en-US" w:eastAsia="en-US" w:bidi="en-US"/>
        </w:rPr>
        <w:t>ISO</w:t>
      </w:r>
      <w:r w:rsidRPr="003E07C3">
        <w:rPr>
          <w:rFonts w:ascii="Tahoma" w:hAnsi="Tahoma" w:cs="Tahoma"/>
          <w:sz w:val="20"/>
          <w:szCs w:val="20"/>
          <w:lang w:eastAsia="en-US" w:bidi="en-US"/>
        </w:rPr>
        <w:t xml:space="preserve"> </w:t>
      </w:r>
      <w:r w:rsidRPr="003E07C3">
        <w:rPr>
          <w:rFonts w:ascii="Tahoma" w:hAnsi="Tahoma" w:cs="Tahoma"/>
          <w:sz w:val="20"/>
          <w:szCs w:val="20"/>
        </w:rPr>
        <w:t>και έγκρισης ΕΟΦ σύμφωνα με τις οδηγίες της Ε.Ε. ή αντίστοιχων πιστοποιητικών που εκδίδονται από οργανισμούς εξασφάλισης της ποιότητας.</w:t>
      </w:r>
    </w:p>
    <w:p w:rsidR="00665714" w:rsidRPr="003E07C3" w:rsidRDefault="00665714" w:rsidP="00665714">
      <w:pPr>
        <w:pStyle w:val="Bodytext20"/>
        <w:shd w:val="clear" w:color="auto" w:fill="auto"/>
        <w:spacing w:line="180" w:lineRule="exact"/>
        <w:ind w:firstLine="0"/>
        <w:rPr>
          <w:rFonts w:ascii="Tahoma" w:hAnsi="Tahoma" w:cs="Tahoma"/>
          <w:sz w:val="20"/>
          <w:szCs w:val="20"/>
        </w:rPr>
      </w:pPr>
    </w:p>
    <w:p w:rsidR="00665714" w:rsidRPr="003E07C3" w:rsidRDefault="00665714" w:rsidP="00665714">
      <w:pPr>
        <w:pStyle w:val="Bodytext20"/>
        <w:shd w:val="clear" w:color="auto" w:fill="auto"/>
        <w:spacing w:line="180" w:lineRule="exact"/>
        <w:ind w:firstLine="0"/>
        <w:rPr>
          <w:rFonts w:ascii="Tahoma" w:hAnsi="Tahoma" w:cs="Tahoma"/>
          <w:b/>
          <w:sz w:val="20"/>
          <w:szCs w:val="20"/>
          <w:u w:val="single"/>
        </w:rPr>
      </w:pPr>
      <w:r w:rsidRPr="003E07C3">
        <w:rPr>
          <w:rFonts w:ascii="Tahoma" w:hAnsi="Tahoma" w:cs="Tahoma"/>
          <w:b/>
          <w:sz w:val="20"/>
          <w:szCs w:val="20"/>
          <w:u w:val="single"/>
        </w:rPr>
        <w:t>Παρακαλείσθε να συμμετέχετε μόνο εφόσον έχετε ετοιμοπαράδοτο υλικό και άμεση παράδοση.</w:t>
      </w:r>
    </w:p>
    <w:p w:rsidR="00665714" w:rsidRPr="003E07C3" w:rsidRDefault="00665714" w:rsidP="00665714">
      <w:pPr>
        <w:spacing w:before="100" w:beforeAutospacing="1" w:after="100" w:afterAutospacing="1" w:line="240" w:lineRule="auto"/>
        <w:jc w:val="both"/>
        <w:rPr>
          <w:rFonts w:ascii="Tahoma" w:hAnsi="Tahoma" w:cs="Tahoma"/>
          <w:b/>
          <w:sz w:val="20"/>
          <w:szCs w:val="20"/>
        </w:rPr>
      </w:pPr>
      <w:r w:rsidRPr="003E07C3">
        <w:rPr>
          <w:rFonts w:ascii="Tahoma" w:hAnsi="Tahoma" w:cs="Tahoma"/>
          <w:b/>
          <w:sz w:val="20"/>
          <w:szCs w:val="20"/>
        </w:rPr>
        <w:t>ΠΡΟΣΟΧΗ:</w:t>
      </w:r>
    </w:p>
    <w:p w:rsidR="00665714" w:rsidRPr="003E07C3" w:rsidRDefault="00665714" w:rsidP="00665714">
      <w:pPr>
        <w:spacing w:before="100" w:beforeAutospacing="1" w:after="100" w:afterAutospacing="1" w:line="240" w:lineRule="auto"/>
        <w:jc w:val="both"/>
        <w:rPr>
          <w:rFonts w:ascii="Tahoma" w:hAnsi="Tahoma" w:cs="Tahoma"/>
          <w:sz w:val="20"/>
          <w:szCs w:val="20"/>
        </w:rPr>
      </w:pPr>
      <w:r w:rsidRPr="003E07C3">
        <w:rPr>
          <w:rFonts w:ascii="Tahoma" w:hAnsi="Tahoma" w:cs="Tahoma"/>
          <w:b/>
          <w:sz w:val="20"/>
          <w:szCs w:val="20"/>
        </w:rPr>
        <w:t>1)</w:t>
      </w:r>
      <w:r w:rsidRPr="003E07C3">
        <w:rPr>
          <w:rFonts w:ascii="Tahoma" w:hAnsi="Tahoma" w:cs="Tahoma"/>
          <w:sz w:val="20"/>
          <w:szCs w:val="20"/>
        </w:rPr>
        <w:t xml:space="preserve"> Όλα τα απαιτούμενα είδη να φέρουν σήμανση </w:t>
      </w:r>
      <w:r w:rsidRPr="003E07C3">
        <w:rPr>
          <w:rFonts w:ascii="Tahoma" w:hAnsi="Tahoma" w:cs="Tahoma"/>
          <w:sz w:val="20"/>
          <w:szCs w:val="20"/>
          <w:lang w:val="en-US"/>
        </w:rPr>
        <w:t>CE</w:t>
      </w:r>
      <w:r w:rsidRPr="003E07C3">
        <w:rPr>
          <w:rFonts w:ascii="Tahoma" w:hAnsi="Tahoma" w:cs="Tahoma"/>
          <w:sz w:val="20"/>
          <w:szCs w:val="20"/>
        </w:rPr>
        <w:t>, να εναρμονίζονται στα αντίστοιχα πρότυπα της ΕΕ (εφόσον προβλέπεται) και να είναι μακράς ημερομηνίας λήξης.</w:t>
      </w:r>
    </w:p>
    <w:p w:rsidR="00665714" w:rsidRPr="00443906" w:rsidRDefault="00665714" w:rsidP="00665714">
      <w:pPr>
        <w:shd w:val="clear" w:color="auto" w:fill="FFFFFF"/>
        <w:spacing w:before="100" w:beforeAutospacing="1" w:after="100" w:afterAutospacing="1" w:line="240" w:lineRule="auto"/>
        <w:jc w:val="both"/>
        <w:rPr>
          <w:rFonts w:ascii="Tahoma" w:hAnsi="Tahoma" w:cs="Tahoma"/>
          <w:b/>
          <w:sz w:val="20"/>
          <w:szCs w:val="20"/>
        </w:rPr>
      </w:pPr>
      <w:r w:rsidRPr="003E07C3">
        <w:rPr>
          <w:rFonts w:ascii="Tahoma" w:hAnsi="Tahoma" w:cs="Tahoma"/>
          <w:b/>
          <w:sz w:val="20"/>
          <w:szCs w:val="20"/>
        </w:rPr>
        <w:t>2</w:t>
      </w:r>
      <w:r w:rsidRPr="00443906">
        <w:rPr>
          <w:rFonts w:ascii="Tahoma" w:hAnsi="Tahoma" w:cs="Tahoma"/>
          <w:b/>
          <w:sz w:val="20"/>
          <w:szCs w:val="20"/>
        </w:rPr>
        <w:t xml:space="preserve">) Οι συμμετέχοντες στον διαγωνισμό υποψήφιοι προμηθευτές, μπορούν να υποβάλλουν προσφορά </w:t>
      </w:r>
      <w:r w:rsidR="0075684C" w:rsidRPr="00443906">
        <w:rPr>
          <w:rFonts w:ascii="Tahoma" w:hAnsi="Tahoma" w:cs="Tahoma"/>
          <w:b/>
          <w:sz w:val="20"/>
          <w:szCs w:val="20"/>
        </w:rPr>
        <w:t xml:space="preserve">για το σύνολο των ζητουμένων ειδών </w:t>
      </w:r>
      <w:r w:rsidRPr="00443906">
        <w:rPr>
          <w:rFonts w:ascii="Tahoma" w:hAnsi="Tahoma" w:cs="Tahoma"/>
          <w:b/>
          <w:sz w:val="20"/>
          <w:szCs w:val="20"/>
        </w:rPr>
        <w:t xml:space="preserve">και για το σύνολο της ζητούμενης </w:t>
      </w:r>
      <w:proofErr w:type="spellStart"/>
      <w:r w:rsidRPr="00443906">
        <w:rPr>
          <w:rFonts w:ascii="Tahoma" w:hAnsi="Tahoma" w:cs="Tahoma"/>
          <w:b/>
          <w:sz w:val="20"/>
          <w:szCs w:val="20"/>
        </w:rPr>
        <w:t>ποσότητας.Προσφορές</w:t>
      </w:r>
      <w:proofErr w:type="spellEnd"/>
      <w:r w:rsidRPr="00443906">
        <w:rPr>
          <w:rFonts w:ascii="Tahoma" w:hAnsi="Tahoma" w:cs="Tahoma"/>
          <w:b/>
          <w:sz w:val="20"/>
          <w:szCs w:val="20"/>
        </w:rPr>
        <w:t xml:space="preserve"> για μέρος των ζητούμενων ποσοτήτων των υπό προμήθεια ειδών δεν γίνονται δεκτές και θα απορρίπτονται.</w:t>
      </w:r>
    </w:p>
    <w:p w:rsidR="00665714" w:rsidRPr="003E07C3" w:rsidRDefault="00665714" w:rsidP="00665714">
      <w:pPr>
        <w:spacing w:before="100" w:beforeAutospacing="1" w:after="100" w:afterAutospacing="1" w:line="240" w:lineRule="auto"/>
        <w:jc w:val="both"/>
        <w:rPr>
          <w:rFonts w:ascii="Tahoma" w:hAnsi="Tahoma" w:cs="Tahoma"/>
          <w:sz w:val="20"/>
          <w:szCs w:val="20"/>
        </w:rPr>
      </w:pPr>
      <w:r w:rsidRPr="003E07C3">
        <w:rPr>
          <w:rFonts w:ascii="Tahoma" w:hAnsi="Tahoma" w:cs="Tahoma"/>
          <w:b/>
          <w:sz w:val="20"/>
          <w:szCs w:val="20"/>
        </w:rPr>
        <w:t>3)</w:t>
      </w:r>
      <w:r w:rsidRPr="003E07C3">
        <w:rPr>
          <w:rFonts w:ascii="Tahoma" w:hAnsi="Tahoma" w:cs="Tahoma"/>
          <w:sz w:val="20"/>
          <w:szCs w:val="20"/>
        </w:rPr>
        <w:t xml:space="preserve"> Ο χρόνος </w:t>
      </w:r>
      <w:r w:rsidR="00081175" w:rsidRPr="003E07C3">
        <w:rPr>
          <w:rFonts w:ascii="Tahoma" w:hAnsi="Tahoma" w:cs="Tahoma"/>
          <w:sz w:val="20"/>
          <w:szCs w:val="20"/>
        </w:rPr>
        <w:t xml:space="preserve">ισχύς των προσφορών θα είναι </w:t>
      </w:r>
      <w:r w:rsidR="00996A94">
        <w:rPr>
          <w:rFonts w:ascii="Tahoma" w:hAnsi="Tahoma" w:cs="Tahoma"/>
          <w:sz w:val="20"/>
          <w:szCs w:val="20"/>
        </w:rPr>
        <w:t xml:space="preserve">εκατόν είκοσι </w:t>
      </w:r>
      <w:r w:rsidR="00B1327C">
        <w:rPr>
          <w:rFonts w:ascii="Tahoma" w:hAnsi="Tahoma" w:cs="Tahoma"/>
          <w:sz w:val="20"/>
          <w:szCs w:val="20"/>
        </w:rPr>
        <w:t>120</w:t>
      </w:r>
      <w:r w:rsidRPr="003E07C3">
        <w:rPr>
          <w:rFonts w:ascii="Tahoma" w:hAnsi="Tahoma" w:cs="Tahoma"/>
          <w:sz w:val="20"/>
          <w:szCs w:val="20"/>
        </w:rPr>
        <w:t xml:space="preserve"> ημερολογιακές  ημέρες.</w:t>
      </w:r>
    </w:p>
    <w:p w:rsidR="00665714" w:rsidRPr="003E07C3" w:rsidRDefault="00665714" w:rsidP="00665714">
      <w:pPr>
        <w:spacing w:before="100" w:beforeAutospacing="1" w:after="100" w:afterAutospacing="1" w:line="240" w:lineRule="auto"/>
        <w:jc w:val="both"/>
        <w:rPr>
          <w:rFonts w:ascii="Tahoma" w:hAnsi="Tahoma" w:cs="Tahoma"/>
          <w:sz w:val="20"/>
          <w:szCs w:val="20"/>
        </w:rPr>
      </w:pPr>
      <w:r w:rsidRPr="003E07C3">
        <w:rPr>
          <w:rFonts w:ascii="Tahoma" w:hAnsi="Tahoma" w:cs="Tahoma"/>
          <w:b/>
          <w:sz w:val="20"/>
          <w:szCs w:val="20"/>
        </w:rPr>
        <w:t>4)</w:t>
      </w:r>
      <w:r w:rsidRPr="003E07C3">
        <w:rPr>
          <w:rFonts w:ascii="Tahoma" w:hAnsi="Tahoma" w:cs="Tahoma"/>
          <w:sz w:val="20"/>
          <w:szCs w:val="20"/>
        </w:rPr>
        <w:t xml:space="preserve"> Κριτήριο κατακύρωσης είναι η πλέον συμφέρουσα από οικονομική άποψη προσφορά μόνο βάσει τιμής (χαμηλότερη τιμή), ανά είδος.</w:t>
      </w:r>
    </w:p>
    <w:p w:rsidR="00665714" w:rsidRPr="003E07C3" w:rsidRDefault="00665714" w:rsidP="00665714">
      <w:pPr>
        <w:spacing w:before="100" w:beforeAutospacing="1" w:after="100" w:afterAutospacing="1" w:line="240" w:lineRule="auto"/>
        <w:jc w:val="both"/>
        <w:rPr>
          <w:rFonts w:ascii="Tahoma" w:hAnsi="Tahoma" w:cs="Tahoma"/>
          <w:sz w:val="20"/>
          <w:szCs w:val="20"/>
        </w:rPr>
      </w:pPr>
      <w:r w:rsidRPr="003E07C3">
        <w:rPr>
          <w:rFonts w:ascii="Tahoma" w:hAnsi="Tahoma" w:cs="Tahoma"/>
          <w:b/>
          <w:sz w:val="20"/>
          <w:szCs w:val="20"/>
        </w:rPr>
        <w:t>5)</w:t>
      </w:r>
      <w:r w:rsidRPr="003E07C3">
        <w:rPr>
          <w:rFonts w:ascii="Tahoma" w:hAnsi="Tahoma" w:cs="Tahoma"/>
          <w:sz w:val="20"/>
          <w:szCs w:val="20"/>
        </w:rPr>
        <w:t xml:space="preserve"> Το Νοσοκομείο διατηρεί το δικαίωμα να προβεί στη διαπραγμάτευση της προσφερόμενης τιμής µε τη μειοδότρια εταιρεία. Σε περίπτωση που υπάρχουν ισότιμες ή ισοδύναμες προσφορές, τελικός μειοδότης επιλέγεται ο μειοδότης που προκύπτει κατόπιν διαπραγμάτευσης, αφού κληθούν όλοι οι προσφέροντες που είχαν ισότιμες ή ισοδύναμες προσφορές.</w:t>
      </w:r>
    </w:p>
    <w:p w:rsidR="00665714" w:rsidRPr="003E07C3" w:rsidRDefault="00665714" w:rsidP="00665714">
      <w:pPr>
        <w:spacing w:before="100" w:beforeAutospacing="1" w:after="100" w:afterAutospacing="1" w:line="240" w:lineRule="auto"/>
        <w:jc w:val="both"/>
        <w:rPr>
          <w:rFonts w:ascii="Tahoma" w:hAnsi="Tahoma" w:cs="Tahoma"/>
          <w:bCs/>
          <w:sz w:val="20"/>
          <w:szCs w:val="20"/>
        </w:rPr>
      </w:pPr>
      <w:r w:rsidRPr="003E07C3">
        <w:rPr>
          <w:rFonts w:ascii="Tahoma" w:hAnsi="Tahoma" w:cs="Tahoma"/>
          <w:b/>
          <w:bCs/>
          <w:sz w:val="20"/>
          <w:szCs w:val="20"/>
        </w:rPr>
        <w:t>6)</w:t>
      </w:r>
      <w:r w:rsidRPr="003E07C3">
        <w:rPr>
          <w:rFonts w:ascii="Tahoma" w:hAnsi="Tahoma" w:cs="Tahoma"/>
          <w:bCs/>
          <w:sz w:val="20"/>
          <w:szCs w:val="20"/>
          <w:u w:val="single"/>
        </w:rPr>
        <w:t xml:space="preserve"> Η παράδοση των ειδών θα πρέπει να γίνει άμεσα, το αργότερο εντός πέντε (5) ημερών από την παραγγελία των ειδών. Σε περίπτωση αδυναμίας εκτέλεσης των παραγγελιών, η μειοδότρια εταιρία οφείλει να ειδοποιήσει εγγράφως την Αναθέτουσα Αρχή. </w:t>
      </w:r>
    </w:p>
    <w:p w:rsidR="00665714" w:rsidRPr="003E07C3" w:rsidRDefault="00665714" w:rsidP="00665714">
      <w:pPr>
        <w:spacing w:before="100" w:beforeAutospacing="1" w:after="100" w:afterAutospacing="1" w:line="240" w:lineRule="auto"/>
        <w:jc w:val="both"/>
        <w:rPr>
          <w:rFonts w:ascii="Tahoma" w:hAnsi="Tahoma" w:cs="Tahoma"/>
          <w:b/>
          <w:sz w:val="20"/>
          <w:szCs w:val="20"/>
        </w:rPr>
      </w:pPr>
      <w:r w:rsidRPr="003E07C3">
        <w:rPr>
          <w:rFonts w:ascii="Tahoma" w:hAnsi="Tahoma" w:cs="Tahoma"/>
          <w:b/>
          <w:sz w:val="20"/>
          <w:szCs w:val="20"/>
        </w:rPr>
        <w:t>7)</w:t>
      </w:r>
      <w:r w:rsidRPr="003E07C3">
        <w:rPr>
          <w:rFonts w:ascii="Tahoma" w:hAnsi="Tahoma" w:cs="Tahoma"/>
          <w:sz w:val="20"/>
          <w:szCs w:val="20"/>
        </w:rPr>
        <w:t xml:space="preserve"> </w:t>
      </w:r>
      <w:r w:rsidRPr="003E07C3">
        <w:rPr>
          <w:rFonts w:ascii="Tahoma" w:hAnsi="Tahoma" w:cs="Tahoma"/>
          <w:b/>
          <w:sz w:val="20"/>
          <w:szCs w:val="20"/>
        </w:rPr>
        <w:t xml:space="preserve">Σε περίπτωση αδυναμίας εκτέλεσης της σύμβασης, η Αναθέτουσα Αρχή θα έχει την δυνατότητα να επιλέξει την αμέσως επόμενη </w:t>
      </w:r>
      <w:proofErr w:type="spellStart"/>
      <w:r w:rsidRPr="003E07C3">
        <w:rPr>
          <w:rFonts w:ascii="Tahoma" w:hAnsi="Tahoma" w:cs="Tahoma"/>
          <w:b/>
          <w:sz w:val="20"/>
          <w:szCs w:val="20"/>
        </w:rPr>
        <w:t>συμφερότερη</w:t>
      </w:r>
      <w:proofErr w:type="spellEnd"/>
      <w:r w:rsidRPr="003E07C3">
        <w:rPr>
          <w:rFonts w:ascii="Tahoma" w:hAnsi="Tahoma" w:cs="Tahoma"/>
          <w:b/>
          <w:sz w:val="20"/>
          <w:szCs w:val="20"/>
        </w:rPr>
        <w:t xml:space="preserve"> από οικονομική άποψη προσφορά βάσει τιμής.</w:t>
      </w:r>
    </w:p>
    <w:p w:rsidR="00665714" w:rsidRPr="003E07C3" w:rsidRDefault="00665714" w:rsidP="00665714">
      <w:pPr>
        <w:spacing w:before="100" w:beforeAutospacing="1" w:after="100" w:afterAutospacing="1" w:line="240" w:lineRule="auto"/>
        <w:jc w:val="both"/>
        <w:rPr>
          <w:rFonts w:ascii="Tahoma" w:hAnsi="Tahoma" w:cs="Tahoma"/>
          <w:sz w:val="20"/>
          <w:szCs w:val="20"/>
        </w:rPr>
      </w:pPr>
      <w:r w:rsidRPr="003E07C3">
        <w:rPr>
          <w:rFonts w:ascii="Tahoma" w:hAnsi="Tahoma" w:cs="Tahoma"/>
          <w:b/>
          <w:sz w:val="20"/>
          <w:szCs w:val="20"/>
        </w:rPr>
        <w:t>8)</w:t>
      </w:r>
      <w:r w:rsidRPr="003E07C3">
        <w:rPr>
          <w:rFonts w:ascii="Tahoma" w:hAnsi="Tahoma" w:cs="Tahoma"/>
          <w:sz w:val="20"/>
          <w:szCs w:val="20"/>
        </w:rPr>
        <w:t xml:space="preserve"> Η διαδικασία της αξιολόγησης των προσφορών θα πραγματοποιηθεί ενιαία χωρίς διάκριση σταδίων/φάσεων (Αξιολόγηση Δικαιολογητικών, Τεχνικής, και Οικονομικής προσφοράς), κατά την κρίση της επιτροπής και σε εφαρμογή τόσο της παρ. 4 του άρθρου 117του Ν.4412/2016 και του ΦΕΚ 42/τ. Α΄/25-02-2020.</w:t>
      </w:r>
    </w:p>
    <w:p w:rsidR="00665714" w:rsidRPr="003E07C3" w:rsidRDefault="00665714" w:rsidP="00665714">
      <w:pPr>
        <w:spacing w:before="100" w:beforeAutospacing="1" w:after="100" w:afterAutospacing="1" w:line="240" w:lineRule="auto"/>
        <w:jc w:val="both"/>
        <w:rPr>
          <w:rFonts w:ascii="Tahoma" w:hAnsi="Tahoma" w:cs="Tahoma"/>
          <w:sz w:val="20"/>
          <w:szCs w:val="20"/>
        </w:rPr>
      </w:pPr>
      <w:r w:rsidRPr="003E07C3">
        <w:rPr>
          <w:rFonts w:ascii="Tahoma" w:hAnsi="Tahoma" w:cs="Tahoma"/>
          <w:b/>
          <w:sz w:val="20"/>
          <w:szCs w:val="20"/>
        </w:rPr>
        <w:t>9)</w:t>
      </w:r>
      <w:r w:rsidRPr="003E07C3">
        <w:rPr>
          <w:rFonts w:ascii="Tahoma" w:hAnsi="Tahoma" w:cs="Tahoma"/>
          <w:sz w:val="20"/>
          <w:szCs w:val="20"/>
        </w:rPr>
        <w:t xml:space="preserve"> Η διαδικασία κατάθεσης των προσφορών ξεκινά από την δημοσίευση του παρόντος.</w:t>
      </w:r>
    </w:p>
    <w:p w:rsidR="00665714" w:rsidRPr="003E07C3" w:rsidRDefault="00665714" w:rsidP="00665714">
      <w:pPr>
        <w:spacing w:before="100" w:beforeAutospacing="1" w:after="100" w:afterAutospacing="1" w:line="240" w:lineRule="auto"/>
        <w:jc w:val="both"/>
        <w:rPr>
          <w:rFonts w:ascii="Tahoma" w:hAnsi="Tahoma" w:cs="Tahoma"/>
          <w:bCs/>
          <w:sz w:val="20"/>
          <w:szCs w:val="20"/>
        </w:rPr>
      </w:pPr>
      <w:r w:rsidRPr="003E07C3">
        <w:rPr>
          <w:rFonts w:ascii="Tahoma" w:hAnsi="Tahoma" w:cs="Tahoma"/>
          <w:b/>
          <w:sz w:val="20"/>
          <w:szCs w:val="20"/>
        </w:rPr>
        <w:t>10)</w:t>
      </w:r>
      <w:r w:rsidRPr="003E07C3">
        <w:rPr>
          <w:rFonts w:ascii="Tahoma" w:hAnsi="Tahoma" w:cs="Tahoma"/>
          <w:sz w:val="20"/>
          <w:szCs w:val="20"/>
        </w:rPr>
        <w:t xml:space="preserve"> </w:t>
      </w:r>
      <w:r w:rsidRPr="003E07C3">
        <w:rPr>
          <w:rFonts w:ascii="Tahoma" w:hAnsi="Tahoma" w:cs="Tahoma"/>
          <w:bCs/>
          <w:sz w:val="20"/>
          <w:szCs w:val="20"/>
        </w:rPr>
        <w:t xml:space="preserve">Για όλες τις πληρωμές θα εκδίδονται τα απαραίτητα νόμιμα παραστατικά </w:t>
      </w:r>
      <w:r w:rsidRPr="003E07C3">
        <w:rPr>
          <w:rFonts w:ascii="Tahoma" w:hAnsi="Tahoma" w:cs="Tahoma"/>
          <w:bCs/>
          <w:i/>
          <w:iCs/>
          <w:sz w:val="20"/>
          <w:szCs w:val="20"/>
        </w:rPr>
        <w:t xml:space="preserve"> </w:t>
      </w:r>
      <w:r w:rsidRPr="003E07C3">
        <w:rPr>
          <w:rFonts w:ascii="Tahoma" w:hAnsi="Tahoma" w:cs="Tahoma"/>
          <w:bCs/>
          <w:sz w:val="20"/>
          <w:szCs w:val="20"/>
        </w:rPr>
        <w:t xml:space="preserve">δικαιολογητικά. Από κάθε τιμολόγιο του Προμηθευτή θα γίνονται όλες οι νόμιμες κρατήσεις, σύμφωνα με τους ισχύοντες κάθε φορά Νόμους και σχετικές Εγκυκλίους των αρμόδιων Υπουργείων. </w:t>
      </w:r>
    </w:p>
    <w:p w:rsidR="00665714" w:rsidRPr="003E07C3" w:rsidRDefault="00665714" w:rsidP="00665714">
      <w:pPr>
        <w:spacing w:before="100" w:beforeAutospacing="1" w:after="100" w:afterAutospacing="1" w:line="240" w:lineRule="auto"/>
        <w:jc w:val="both"/>
        <w:rPr>
          <w:rFonts w:ascii="Tahoma" w:hAnsi="Tahoma" w:cs="Tahoma"/>
          <w:bCs/>
          <w:sz w:val="20"/>
          <w:szCs w:val="20"/>
        </w:rPr>
      </w:pPr>
      <w:r w:rsidRPr="003E07C3">
        <w:rPr>
          <w:rFonts w:ascii="Tahoma" w:hAnsi="Tahoma" w:cs="Tahoma"/>
          <w:bCs/>
          <w:sz w:val="20"/>
          <w:szCs w:val="20"/>
        </w:rPr>
        <w:t>Οι κρατήσεις οι οποίες βαρύνουν τον προμηθευτή είναι οι ακόλουθες:</w:t>
      </w:r>
    </w:p>
    <w:p w:rsidR="00665714" w:rsidRPr="003E07C3" w:rsidRDefault="00665714" w:rsidP="00665714">
      <w:pPr>
        <w:spacing w:after="0" w:line="240" w:lineRule="auto"/>
        <w:jc w:val="both"/>
        <w:rPr>
          <w:rFonts w:ascii="Tahoma" w:hAnsi="Tahoma" w:cs="Tahoma"/>
          <w:bCs/>
          <w:sz w:val="20"/>
          <w:szCs w:val="20"/>
        </w:rPr>
      </w:pPr>
      <w:r w:rsidRPr="003E07C3">
        <w:rPr>
          <w:rFonts w:ascii="Tahoma" w:hAnsi="Tahoma" w:cs="Tahoma"/>
          <w:bCs/>
          <w:sz w:val="20"/>
          <w:szCs w:val="20"/>
        </w:rPr>
        <w:t>α) Υπέρ Οργανισμών Ψυχικής Υγείας (Φ.Ε.Κ. 545 Β’ /24-3-’09) : 2,00 %.</w:t>
      </w:r>
    </w:p>
    <w:p w:rsidR="00665714" w:rsidRPr="003E07C3" w:rsidRDefault="00665714" w:rsidP="00665714">
      <w:pPr>
        <w:spacing w:after="0" w:line="240" w:lineRule="auto"/>
        <w:jc w:val="both"/>
        <w:rPr>
          <w:rFonts w:ascii="Tahoma" w:hAnsi="Tahoma" w:cs="Tahoma"/>
          <w:bCs/>
          <w:sz w:val="20"/>
          <w:szCs w:val="20"/>
        </w:rPr>
      </w:pPr>
      <w:r w:rsidRPr="003E07C3">
        <w:rPr>
          <w:rFonts w:ascii="Tahoma" w:hAnsi="Tahoma" w:cs="Tahoma"/>
          <w:bCs/>
          <w:sz w:val="20"/>
          <w:szCs w:val="20"/>
        </w:rPr>
        <w:t>β) Ο προβλεπόμενος από το άρθρο 64 Κεφ. Β παρ. 2 του Ν. 4172/13 φόρος εισοδήματος, ο οποίος παρακρατείται κατά την πληρωμή του τιμήματος.</w:t>
      </w:r>
    </w:p>
    <w:p w:rsidR="00665714" w:rsidRPr="003E07C3" w:rsidRDefault="00665714" w:rsidP="00665714">
      <w:pPr>
        <w:spacing w:after="0" w:line="240" w:lineRule="auto"/>
        <w:jc w:val="both"/>
        <w:rPr>
          <w:rFonts w:ascii="Tahoma" w:hAnsi="Tahoma" w:cs="Tahoma"/>
          <w:bCs/>
          <w:sz w:val="20"/>
          <w:szCs w:val="20"/>
        </w:rPr>
      </w:pPr>
      <w:r w:rsidRPr="003E07C3">
        <w:rPr>
          <w:rFonts w:ascii="Tahoma" w:hAnsi="Tahoma" w:cs="Tahoma"/>
          <w:bCs/>
          <w:sz w:val="20"/>
          <w:szCs w:val="20"/>
        </w:rPr>
        <w:t>γ) Υπέρ της Ενιαίας Ανεξάρτητης Αρχής Δημοσίων Συμβάσεων: κράτηση 0,07% επί της αξίας κάθε πληρωμής προ φόρων και κρατήσεων (Ν. 4146/13 - Ν. 4013/11-Ν. 4412/16).</w:t>
      </w:r>
    </w:p>
    <w:p w:rsidR="00665714" w:rsidRPr="003E07C3" w:rsidRDefault="00665714" w:rsidP="00665714">
      <w:pPr>
        <w:spacing w:after="0" w:line="240" w:lineRule="auto"/>
        <w:jc w:val="both"/>
        <w:rPr>
          <w:rFonts w:ascii="Tahoma" w:hAnsi="Tahoma" w:cs="Tahoma"/>
          <w:bCs/>
          <w:sz w:val="20"/>
          <w:szCs w:val="20"/>
        </w:rPr>
      </w:pPr>
      <w:r w:rsidRPr="003E07C3">
        <w:rPr>
          <w:rFonts w:ascii="Tahoma" w:hAnsi="Tahoma" w:cs="Tahoma"/>
          <w:bCs/>
          <w:sz w:val="20"/>
          <w:szCs w:val="20"/>
        </w:rPr>
        <w:t>δ) Τέλος χαρτοσήμου ποσοστού 3% επί του ποσού της ανωτέρω κράτησης, πλέον εισφοράς υπέρ Ο.Γ.Α. ποσοστού 20%.</w:t>
      </w:r>
    </w:p>
    <w:p w:rsidR="00665714" w:rsidRPr="003E07C3" w:rsidRDefault="00665714" w:rsidP="00665714">
      <w:pPr>
        <w:spacing w:after="0" w:line="240" w:lineRule="auto"/>
        <w:jc w:val="both"/>
        <w:rPr>
          <w:rFonts w:ascii="Tahoma" w:hAnsi="Tahoma" w:cs="Tahoma"/>
          <w:bCs/>
          <w:sz w:val="20"/>
          <w:szCs w:val="20"/>
        </w:rPr>
      </w:pPr>
      <w:r w:rsidRPr="003E07C3">
        <w:rPr>
          <w:rFonts w:ascii="Tahoma" w:hAnsi="Tahoma" w:cs="Tahoma"/>
          <w:bCs/>
          <w:sz w:val="20"/>
          <w:szCs w:val="20"/>
        </w:rPr>
        <w:t>ε) Κράτηση 0,06% η οποία υπολογίζεται επί της αξίας κάθε πληρωμής προ φόρων και κρατήσεων της αρχικής, καθώς και κάθε άλλης συμπληρωματικής σύμβασης υπέρ της Αρχής Εξέτασης Προδικαστικών</w:t>
      </w:r>
      <w:r w:rsidRPr="001158D5">
        <w:rPr>
          <w:rFonts w:ascii="Tahoma" w:hAnsi="Tahoma" w:cs="Tahoma"/>
          <w:bCs/>
          <w:color w:val="FF0000"/>
          <w:sz w:val="20"/>
          <w:szCs w:val="20"/>
        </w:rPr>
        <w:t xml:space="preserve"> </w:t>
      </w:r>
      <w:r w:rsidRPr="003E07C3">
        <w:rPr>
          <w:rFonts w:ascii="Tahoma" w:hAnsi="Tahoma" w:cs="Tahoma"/>
          <w:bCs/>
          <w:sz w:val="20"/>
          <w:szCs w:val="20"/>
        </w:rPr>
        <w:t>Προσφυγών (Α.Ε.Π.Π), καθώς και των λοιπών λεπτομερειών εφαρμογής της παρ. 3 του αρ. 350 του ν. 4412/2016 (Α΄147). Στην παραπάνω κράτηση παρακρατείται επίσης το αναλογούν χαρτόσημο 3% υπέρ Δημοσίου και ΟΓΑ χαρτοσήμου 20%.</w:t>
      </w:r>
    </w:p>
    <w:p w:rsidR="00665714" w:rsidRPr="003E07C3" w:rsidRDefault="00665714" w:rsidP="00665714">
      <w:pPr>
        <w:spacing w:before="100" w:beforeAutospacing="1" w:after="100" w:afterAutospacing="1" w:line="240" w:lineRule="auto"/>
        <w:ind w:firstLine="720"/>
        <w:jc w:val="both"/>
        <w:rPr>
          <w:rFonts w:ascii="Tahoma" w:hAnsi="Tahoma" w:cs="Tahoma"/>
          <w:bCs/>
          <w:sz w:val="20"/>
          <w:szCs w:val="20"/>
        </w:rPr>
      </w:pPr>
      <w:r w:rsidRPr="003E07C3">
        <w:rPr>
          <w:rFonts w:ascii="Tahoma" w:hAnsi="Tahoma" w:cs="Tahoma"/>
          <w:bCs/>
          <w:sz w:val="20"/>
          <w:szCs w:val="20"/>
        </w:rPr>
        <w:t>Ο αναλογούν Φ.Π.Α. επί τοις εκατό (%) βαρύνει το Νοσοκομείο.</w:t>
      </w:r>
    </w:p>
    <w:p w:rsidR="00665714" w:rsidRPr="003E07C3" w:rsidRDefault="00665714" w:rsidP="00665714">
      <w:pPr>
        <w:autoSpaceDE w:val="0"/>
        <w:autoSpaceDN w:val="0"/>
        <w:adjustRightInd w:val="0"/>
        <w:spacing w:after="0" w:line="240" w:lineRule="auto"/>
        <w:jc w:val="both"/>
        <w:rPr>
          <w:rFonts w:ascii="Tahoma" w:hAnsi="Tahoma" w:cs="Tahoma"/>
          <w:kern w:val="1"/>
          <w:sz w:val="20"/>
          <w:szCs w:val="20"/>
          <w:lang w:eastAsia="zh-CN"/>
        </w:rPr>
      </w:pPr>
      <w:r w:rsidRPr="003E07C3">
        <w:rPr>
          <w:rFonts w:ascii="Tahoma" w:hAnsi="Tahoma" w:cs="Tahoma"/>
          <w:b/>
          <w:sz w:val="20"/>
          <w:szCs w:val="20"/>
        </w:rPr>
        <w:lastRenderedPageBreak/>
        <w:t>11)</w:t>
      </w:r>
      <w:r w:rsidRPr="003E07C3">
        <w:rPr>
          <w:rFonts w:ascii="Tahoma" w:hAnsi="Tahoma" w:cs="Tahoma"/>
          <w:sz w:val="20"/>
          <w:szCs w:val="20"/>
        </w:rPr>
        <w:t xml:space="preserve"> </w:t>
      </w:r>
      <w:r w:rsidRPr="003E07C3">
        <w:rPr>
          <w:rFonts w:ascii="Tahoma" w:hAnsi="Tahoma" w:cs="Tahoma"/>
          <w:kern w:val="1"/>
          <w:sz w:val="20"/>
          <w:szCs w:val="20"/>
          <w:lang w:eastAsia="zh-CN"/>
        </w:rPr>
        <w:t>Η Αναθέτουσα Αρχή, μετά από σχετική γνωμοδότηση της Επιτροπή Αξιολόγησης των Αποτελεσμάτων του Διαγωνισμού, διατηρεί το δικαίωμα:</w:t>
      </w:r>
    </w:p>
    <w:p w:rsidR="00665714" w:rsidRPr="003E07C3" w:rsidRDefault="00665714" w:rsidP="00552B0A">
      <w:pPr>
        <w:suppressAutoHyphens/>
        <w:autoSpaceDE w:val="0"/>
        <w:autoSpaceDN w:val="0"/>
        <w:adjustRightInd w:val="0"/>
        <w:spacing w:after="0" w:line="240" w:lineRule="auto"/>
        <w:jc w:val="both"/>
        <w:rPr>
          <w:rFonts w:ascii="Tahoma" w:hAnsi="Tahoma" w:cs="Tahoma"/>
          <w:kern w:val="1"/>
          <w:sz w:val="20"/>
          <w:szCs w:val="20"/>
          <w:lang w:eastAsia="zh-CN"/>
        </w:rPr>
      </w:pPr>
      <w:r w:rsidRPr="003E07C3">
        <w:rPr>
          <w:rFonts w:ascii="Tahoma" w:hAnsi="Tahoma" w:cs="Tahoma"/>
          <w:b/>
          <w:kern w:val="1"/>
          <w:sz w:val="20"/>
          <w:szCs w:val="20"/>
          <w:lang w:eastAsia="zh-CN"/>
        </w:rPr>
        <w:t>α.</w:t>
      </w:r>
      <w:r w:rsidRPr="003E07C3">
        <w:rPr>
          <w:rFonts w:ascii="Tahoma" w:hAnsi="Tahoma" w:cs="Tahoma"/>
          <w:kern w:val="1"/>
          <w:sz w:val="20"/>
          <w:szCs w:val="20"/>
          <w:lang w:eastAsia="zh-CN"/>
        </w:rPr>
        <w:t xml:space="preserve"> να αποφασίσει τη ματαίωση, ακύρωση ή διακοπή του διαγωνισμού και την υπογραφή της σύμβασης, χωρίς να αναλαμβάνει οποιαδήποτε υποχρέωση έναντι των προσφερόντων και ανεξάρτητα από το στάδιο οποιαδήποτε διαδικασίας που οδηγεί στη σύναψη της σύμβασης ή όταν έκτακτες περιστάσεις καθιστούν αδύνατη την κανονική εκτέλεση της σύμβασης. </w:t>
      </w:r>
    </w:p>
    <w:p w:rsidR="00665714" w:rsidRPr="003E07C3" w:rsidRDefault="00665714" w:rsidP="00552B0A">
      <w:pPr>
        <w:suppressAutoHyphens/>
        <w:autoSpaceDE w:val="0"/>
        <w:autoSpaceDN w:val="0"/>
        <w:adjustRightInd w:val="0"/>
        <w:spacing w:after="0" w:line="240" w:lineRule="auto"/>
        <w:jc w:val="both"/>
        <w:rPr>
          <w:rFonts w:ascii="Tahoma" w:hAnsi="Tahoma" w:cs="Tahoma"/>
          <w:kern w:val="1"/>
          <w:sz w:val="20"/>
          <w:szCs w:val="20"/>
          <w:lang w:eastAsia="zh-CN"/>
        </w:rPr>
      </w:pPr>
      <w:r w:rsidRPr="003E07C3">
        <w:rPr>
          <w:rFonts w:ascii="Tahoma" w:hAnsi="Tahoma" w:cs="Tahoma"/>
          <w:b/>
          <w:kern w:val="1"/>
          <w:sz w:val="20"/>
          <w:szCs w:val="20"/>
          <w:lang w:eastAsia="zh-CN"/>
        </w:rPr>
        <w:t>β.</w:t>
      </w:r>
      <w:r w:rsidRPr="003E07C3">
        <w:rPr>
          <w:rFonts w:ascii="Tahoma" w:hAnsi="Tahoma" w:cs="Tahoma"/>
          <w:kern w:val="1"/>
          <w:sz w:val="20"/>
          <w:szCs w:val="20"/>
          <w:lang w:eastAsia="zh-CN"/>
        </w:rPr>
        <w:t xml:space="preserve"> να αποφασίσει τη ματαίωση του διαγωνισμού και την επανάληψή του με τροποποίηση ή μη των όρων και των προδιαγραφών της Διακήρυξης</w:t>
      </w:r>
    </w:p>
    <w:p w:rsidR="00665714" w:rsidRPr="003E07C3" w:rsidRDefault="00665714" w:rsidP="00552B0A">
      <w:pPr>
        <w:suppressAutoHyphens/>
        <w:autoSpaceDE w:val="0"/>
        <w:autoSpaceDN w:val="0"/>
        <w:adjustRightInd w:val="0"/>
        <w:spacing w:after="0" w:line="240" w:lineRule="auto"/>
        <w:jc w:val="both"/>
        <w:rPr>
          <w:rFonts w:ascii="Tahoma" w:hAnsi="Tahoma" w:cs="Tahoma"/>
          <w:kern w:val="1"/>
          <w:sz w:val="20"/>
          <w:szCs w:val="20"/>
          <w:lang w:eastAsia="zh-CN"/>
        </w:rPr>
      </w:pPr>
      <w:r w:rsidRPr="003E07C3">
        <w:rPr>
          <w:rFonts w:ascii="Tahoma" w:hAnsi="Tahoma" w:cs="Tahoma"/>
          <w:b/>
          <w:kern w:val="1"/>
          <w:sz w:val="20"/>
          <w:szCs w:val="20"/>
          <w:lang w:eastAsia="zh-CN"/>
        </w:rPr>
        <w:t>γ.</w:t>
      </w:r>
      <w:r w:rsidRPr="003E07C3">
        <w:rPr>
          <w:rFonts w:ascii="Tahoma" w:hAnsi="Tahoma" w:cs="Tahoma"/>
          <w:kern w:val="1"/>
          <w:sz w:val="20"/>
          <w:szCs w:val="20"/>
          <w:lang w:eastAsia="zh-CN"/>
        </w:rPr>
        <w:t xml:space="preserve"> να αποφασίσει τη ματαίωση του διαγωνισμού και να προσφύγει στη διαδικασία της διαπραγμάτευσης, εφ’ όσον ισχύουν οι προϋποθέσεις που προβλέπονται στις κείμενες διατάξεις περί δημοσίων συμβάσεων.</w:t>
      </w:r>
    </w:p>
    <w:p w:rsidR="00665714" w:rsidRPr="00666595" w:rsidRDefault="00665714" w:rsidP="00666595">
      <w:pPr>
        <w:suppressAutoHyphens/>
        <w:autoSpaceDE w:val="0"/>
        <w:autoSpaceDN w:val="0"/>
        <w:adjustRightInd w:val="0"/>
        <w:spacing w:before="100" w:beforeAutospacing="1" w:after="100" w:afterAutospacing="1" w:line="240" w:lineRule="auto"/>
        <w:jc w:val="both"/>
        <w:rPr>
          <w:rFonts w:ascii="Tahoma" w:hAnsi="Tahoma" w:cs="Tahoma"/>
          <w:kern w:val="1"/>
          <w:sz w:val="20"/>
          <w:szCs w:val="20"/>
          <w:lang w:eastAsia="zh-CN"/>
        </w:rPr>
      </w:pPr>
      <w:r w:rsidRPr="003E07C3">
        <w:rPr>
          <w:rFonts w:ascii="Tahoma" w:hAnsi="Tahoma" w:cs="Tahoma"/>
          <w:kern w:val="1"/>
          <w:sz w:val="20"/>
          <w:szCs w:val="20"/>
          <w:lang w:eastAsia="zh-CN"/>
        </w:rPr>
        <w:t>Οι προσφέροντες αυτοί δε δικαιούνται να αξιώσουν αποζημίωση  δικαιούνται όμως την άμεση αποδέσμευση των εγγυήσεων συμμετοχής.</w:t>
      </w:r>
    </w:p>
    <w:p w:rsidR="00665714" w:rsidRPr="003E07C3" w:rsidRDefault="00665714" w:rsidP="00665714">
      <w:pPr>
        <w:spacing w:before="100" w:beforeAutospacing="1" w:after="100" w:afterAutospacing="1" w:line="240" w:lineRule="auto"/>
        <w:ind w:left="426"/>
        <w:jc w:val="both"/>
        <w:rPr>
          <w:rFonts w:ascii="Tahoma" w:hAnsi="Tahoma" w:cs="Tahoma"/>
          <w:sz w:val="20"/>
          <w:szCs w:val="20"/>
        </w:rPr>
      </w:pPr>
      <w:r w:rsidRPr="003E07C3">
        <w:rPr>
          <w:rFonts w:ascii="Tahoma" w:hAnsi="Tahoma" w:cs="Tahoma"/>
          <w:b/>
          <w:sz w:val="20"/>
          <w:szCs w:val="20"/>
        </w:rPr>
        <w:t>Β. ΔΙΚΑΙΟΛΟΓΗΤΙΚΑ ΣΥΜΜΕΤΟΧΗΣ</w:t>
      </w:r>
    </w:p>
    <w:p w:rsidR="00665714" w:rsidRPr="003E07C3" w:rsidRDefault="00665714" w:rsidP="00665714">
      <w:pPr>
        <w:spacing w:before="100" w:beforeAutospacing="1" w:after="100" w:afterAutospacing="1" w:line="240" w:lineRule="auto"/>
        <w:jc w:val="both"/>
        <w:rPr>
          <w:rFonts w:ascii="Tahoma" w:hAnsi="Tahoma" w:cs="Tahoma"/>
          <w:sz w:val="20"/>
          <w:szCs w:val="20"/>
        </w:rPr>
      </w:pPr>
      <w:r w:rsidRPr="003E07C3">
        <w:rPr>
          <w:rFonts w:ascii="Tahoma" w:hAnsi="Tahoma" w:cs="Tahoma"/>
          <w:sz w:val="20"/>
          <w:szCs w:val="20"/>
        </w:rPr>
        <w:t>Στην προσφορά πέραν της  ΤΕΧΝΙΚΗΣ ΚΑΙ ΟΙΚΟΝΟΜΙΚΗΣ ΠΡΟΣΦΟΡΑΣ θα πρέπει να αποσταλούν τα κάτωθι έγγραφα:</w:t>
      </w:r>
    </w:p>
    <w:p w:rsidR="00665714" w:rsidRPr="003E07C3" w:rsidRDefault="00665714" w:rsidP="00665714">
      <w:pPr>
        <w:pStyle w:val="a4"/>
        <w:numPr>
          <w:ilvl w:val="0"/>
          <w:numId w:val="11"/>
        </w:numPr>
        <w:spacing w:before="100" w:beforeAutospacing="1" w:after="100" w:afterAutospacing="1" w:line="240" w:lineRule="auto"/>
        <w:ind w:left="426" w:right="-85"/>
        <w:jc w:val="both"/>
        <w:rPr>
          <w:rFonts w:ascii="Tahoma" w:hAnsi="Tahoma" w:cs="Tahoma"/>
          <w:sz w:val="20"/>
          <w:szCs w:val="20"/>
        </w:rPr>
      </w:pPr>
      <w:r w:rsidRPr="003E07C3">
        <w:rPr>
          <w:rFonts w:ascii="Tahoma" w:hAnsi="Tahoma" w:cs="Tahoma"/>
          <w:b/>
          <w:sz w:val="20"/>
          <w:szCs w:val="20"/>
        </w:rPr>
        <w:t>Υπεύθυνη Δήλωση</w:t>
      </w:r>
      <w:r w:rsidRPr="003E07C3">
        <w:rPr>
          <w:rFonts w:ascii="Tahoma" w:hAnsi="Tahoma" w:cs="Tahoma"/>
          <w:sz w:val="20"/>
          <w:szCs w:val="20"/>
        </w:rPr>
        <w:t xml:space="preserve"> (όπως εκάστοτε ισχύσει σε εφαρμογή και των άρθρων 1 και 3 του Ν. 4250/26.03.2014_ΦΕΚ 74/τ. Α/26.03.2014) του Ν.1599/1986 στην οποία να αναγράφονται τα στοιχεία του διαγωνισμού στον οποίο συμμετέχει ο οικονομικός φορέας και σύμφωνα με την οποία θα δηλώνεται ότι: </w:t>
      </w:r>
    </w:p>
    <w:p w:rsidR="00665714" w:rsidRPr="003E07C3" w:rsidRDefault="00665714" w:rsidP="00665714">
      <w:pPr>
        <w:pStyle w:val="a4"/>
        <w:spacing w:before="100" w:beforeAutospacing="1" w:after="100" w:afterAutospacing="1" w:line="240" w:lineRule="auto"/>
        <w:ind w:left="426"/>
        <w:jc w:val="both"/>
        <w:rPr>
          <w:rFonts w:ascii="Tahoma" w:hAnsi="Tahoma" w:cs="Tahoma"/>
          <w:sz w:val="20"/>
          <w:szCs w:val="20"/>
        </w:rPr>
      </w:pPr>
      <w:r w:rsidRPr="003E07C3">
        <w:rPr>
          <w:rFonts w:ascii="Tahoma" w:hAnsi="Tahoma" w:cs="Tahoma"/>
          <w:b/>
          <w:sz w:val="20"/>
          <w:szCs w:val="20"/>
        </w:rPr>
        <w:t>-</w:t>
      </w:r>
      <w:r w:rsidRPr="003E07C3">
        <w:rPr>
          <w:rFonts w:ascii="Tahoma" w:hAnsi="Tahoma" w:cs="Tahoma"/>
          <w:sz w:val="20"/>
          <w:szCs w:val="20"/>
        </w:rPr>
        <w:t>Μέχρι και την ημέρα υποβολής προσφοράς ο οικονομικός φορέας δεν βρίσκεται σε μία από τις καταστάσεις των άρθρων 73 και 74 του Ν. 4412/2016, για τις οποίες οι οικονομικοί φορείς αποκλείονται ή μπορούν να αποκλειστούν από την συμμετοχή τους σε διαγωνισμούς του Δημοσίου.</w:t>
      </w:r>
    </w:p>
    <w:p w:rsidR="00665714" w:rsidRPr="003E07C3" w:rsidRDefault="00665714" w:rsidP="00665714">
      <w:pPr>
        <w:pStyle w:val="a4"/>
        <w:spacing w:before="100" w:beforeAutospacing="1" w:after="100" w:afterAutospacing="1" w:line="240" w:lineRule="auto"/>
        <w:ind w:left="426"/>
        <w:jc w:val="both"/>
        <w:rPr>
          <w:rFonts w:ascii="Tahoma" w:hAnsi="Tahoma" w:cs="Tahoma"/>
          <w:sz w:val="20"/>
          <w:szCs w:val="20"/>
        </w:rPr>
      </w:pPr>
      <w:r w:rsidRPr="003E07C3">
        <w:rPr>
          <w:rFonts w:ascii="Tahoma" w:hAnsi="Tahoma" w:cs="Tahoma"/>
          <w:b/>
          <w:sz w:val="20"/>
          <w:szCs w:val="20"/>
        </w:rPr>
        <w:t>-</w:t>
      </w:r>
      <w:r w:rsidRPr="003E07C3">
        <w:rPr>
          <w:rFonts w:ascii="Tahoma" w:hAnsi="Tahoma" w:cs="Tahoma"/>
          <w:sz w:val="20"/>
          <w:szCs w:val="20"/>
        </w:rPr>
        <w:t>Αποδέχεται ανεπιφύλακτα τους όρους της παρούσας πρόσκλησης.</w:t>
      </w:r>
    </w:p>
    <w:p w:rsidR="00665714" w:rsidRPr="003E07C3" w:rsidRDefault="00665714" w:rsidP="00665714">
      <w:pPr>
        <w:pStyle w:val="a4"/>
        <w:spacing w:before="100" w:beforeAutospacing="1" w:after="100" w:afterAutospacing="1" w:line="240" w:lineRule="auto"/>
        <w:ind w:left="426"/>
        <w:jc w:val="both"/>
        <w:rPr>
          <w:rFonts w:ascii="Tahoma" w:hAnsi="Tahoma" w:cs="Tahoma"/>
          <w:sz w:val="20"/>
          <w:szCs w:val="20"/>
        </w:rPr>
      </w:pPr>
      <w:r w:rsidRPr="003E07C3">
        <w:rPr>
          <w:rFonts w:ascii="Tahoma" w:hAnsi="Tahoma" w:cs="Tahoma"/>
          <w:b/>
          <w:sz w:val="20"/>
          <w:szCs w:val="20"/>
        </w:rPr>
        <w:t>-</w:t>
      </w:r>
      <w:r w:rsidRPr="003E07C3">
        <w:rPr>
          <w:rFonts w:ascii="Tahoma" w:hAnsi="Tahoma" w:cs="Tahoma"/>
          <w:sz w:val="20"/>
          <w:szCs w:val="20"/>
        </w:rPr>
        <w:t xml:space="preserve">Η προσφορά συντάχθηκε σύμφωνα με τους όρους της παρούσας πρόσκλησης των οποίων οι προσφέροντες έλαβαν πλήρη και ανεπιφύλακτη γνώση. </w:t>
      </w:r>
    </w:p>
    <w:p w:rsidR="00665714" w:rsidRPr="003E07C3" w:rsidRDefault="00665714" w:rsidP="00665714">
      <w:pPr>
        <w:pStyle w:val="a4"/>
        <w:spacing w:before="100" w:beforeAutospacing="1" w:after="100" w:afterAutospacing="1" w:line="240" w:lineRule="auto"/>
        <w:ind w:left="426"/>
        <w:jc w:val="both"/>
        <w:rPr>
          <w:rFonts w:ascii="Tahoma" w:hAnsi="Tahoma" w:cs="Tahoma"/>
          <w:sz w:val="20"/>
          <w:szCs w:val="20"/>
        </w:rPr>
      </w:pPr>
      <w:r w:rsidRPr="003E07C3">
        <w:rPr>
          <w:rFonts w:ascii="Tahoma" w:hAnsi="Tahoma" w:cs="Tahoma"/>
          <w:b/>
          <w:sz w:val="20"/>
          <w:szCs w:val="20"/>
        </w:rPr>
        <w:t>-</w:t>
      </w:r>
      <w:r w:rsidRPr="003E07C3">
        <w:rPr>
          <w:rFonts w:ascii="Tahoma" w:hAnsi="Tahoma" w:cs="Tahoma"/>
          <w:sz w:val="20"/>
          <w:szCs w:val="20"/>
        </w:rPr>
        <w:t>Τα στοιχεία που αναφέρονται στην προσφορά είναι αληθή και ακριβή.</w:t>
      </w:r>
    </w:p>
    <w:p w:rsidR="00665714" w:rsidRPr="003E07C3" w:rsidRDefault="00665714" w:rsidP="00665714">
      <w:pPr>
        <w:pStyle w:val="a4"/>
        <w:spacing w:before="100" w:beforeAutospacing="1" w:after="100" w:afterAutospacing="1" w:line="240" w:lineRule="auto"/>
        <w:ind w:left="426"/>
        <w:jc w:val="both"/>
        <w:rPr>
          <w:rFonts w:ascii="Tahoma" w:hAnsi="Tahoma" w:cs="Tahoma"/>
          <w:sz w:val="20"/>
          <w:szCs w:val="20"/>
        </w:rPr>
      </w:pPr>
      <w:r w:rsidRPr="003E07C3">
        <w:rPr>
          <w:rFonts w:ascii="Tahoma" w:hAnsi="Tahoma" w:cs="Tahoma"/>
          <w:b/>
          <w:sz w:val="20"/>
          <w:szCs w:val="20"/>
        </w:rPr>
        <w:t>-</w:t>
      </w:r>
      <w:r w:rsidRPr="003E07C3">
        <w:rPr>
          <w:rFonts w:ascii="Tahoma" w:hAnsi="Tahoma" w:cs="Tahoma"/>
          <w:sz w:val="20"/>
          <w:szCs w:val="20"/>
        </w:rPr>
        <w:t>Παραιτείται από κάθε δικαίωμα αποζημίωσής του σχετικά με οποιαδήποτε απόφαση της αναθέτουσας αρχής για αναβολή ή ακύρωση-ματαίωση του παρόντος διαγωνισμού.</w:t>
      </w:r>
    </w:p>
    <w:p w:rsidR="00665714" w:rsidRPr="003E07C3" w:rsidRDefault="00665714" w:rsidP="00665714">
      <w:pPr>
        <w:pStyle w:val="a4"/>
        <w:spacing w:before="100" w:beforeAutospacing="1" w:after="100" w:afterAutospacing="1" w:line="240" w:lineRule="auto"/>
        <w:ind w:left="426"/>
        <w:jc w:val="both"/>
        <w:rPr>
          <w:rFonts w:ascii="Tahoma" w:hAnsi="Tahoma" w:cs="Tahoma"/>
          <w:sz w:val="20"/>
          <w:szCs w:val="20"/>
        </w:rPr>
      </w:pPr>
      <w:r w:rsidRPr="003E07C3">
        <w:rPr>
          <w:rFonts w:ascii="Tahoma" w:hAnsi="Tahoma" w:cs="Tahoma"/>
          <w:b/>
          <w:sz w:val="20"/>
          <w:szCs w:val="20"/>
        </w:rPr>
        <w:t>-</w:t>
      </w:r>
      <w:r w:rsidRPr="003E07C3">
        <w:rPr>
          <w:rFonts w:ascii="Tahoma" w:hAnsi="Tahoma" w:cs="Tahoma"/>
          <w:sz w:val="20"/>
          <w:szCs w:val="20"/>
        </w:rPr>
        <w:t>Εάν το προσφερόμενο είδος υπάγεται στο Παρατηρητήριο Τιμών της ΕΠΥ και σε ποιο κωδικό. Σε περίπτωση που δεν υπάρχει , να αναφέρεται ή μη ύπαρξη του.</w:t>
      </w:r>
    </w:p>
    <w:p w:rsidR="00665714" w:rsidRPr="003E07C3" w:rsidRDefault="00665714" w:rsidP="00665714">
      <w:pPr>
        <w:pStyle w:val="a4"/>
        <w:spacing w:before="100" w:beforeAutospacing="1" w:after="100" w:afterAutospacing="1" w:line="240" w:lineRule="auto"/>
        <w:ind w:left="426"/>
        <w:jc w:val="both"/>
        <w:rPr>
          <w:rFonts w:ascii="Tahoma" w:hAnsi="Tahoma" w:cs="Tahoma"/>
          <w:sz w:val="20"/>
          <w:szCs w:val="20"/>
        </w:rPr>
      </w:pPr>
      <w:r w:rsidRPr="003E07C3">
        <w:rPr>
          <w:rFonts w:ascii="Tahoma" w:hAnsi="Tahoma" w:cs="Tahoma"/>
          <w:b/>
          <w:sz w:val="20"/>
          <w:szCs w:val="20"/>
        </w:rPr>
        <w:t>-</w:t>
      </w:r>
      <w:r w:rsidRPr="003E07C3">
        <w:rPr>
          <w:rFonts w:ascii="Tahoma" w:hAnsi="Tahoma" w:cs="Tahoma"/>
          <w:sz w:val="20"/>
          <w:szCs w:val="20"/>
          <w:u w:val="single"/>
        </w:rPr>
        <w:t>Δεσμεύεται για την άμεση παράδοση των ειδών, το αργότερο εντός πέντε ημερών από την παραγγελία των ειδών.</w:t>
      </w:r>
    </w:p>
    <w:p w:rsidR="00665714" w:rsidRPr="003E07C3" w:rsidRDefault="00665714" w:rsidP="00665714">
      <w:pPr>
        <w:pStyle w:val="a4"/>
        <w:numPr>
          <w:ilvl w:val="0"/>
          <w:numId w:val="11"/>
        </w:numPr>
        <w:spacing w:before="100" w:beforeAutospacing="1" w:after="100" w:afterAutospacing="1" w:line="240" w:lineRule="auto"/>
        <w:ind w:left="426" w:right="-85" w:hanging="368"/>
        <w:jc w:val="both"/>
        <w:rPr>
          <w:rFonts w:ascii="Tahoma" w:hAnsi="Tahoma" w:cs="Tahoma"/>
          <w:sz w:val="20"/>
          <w:szCs w:val="20"/>
        </w:rPr>
      </w:pPr>
      <w:r w:rsidRPr="003E07C3">
        <w:rPr>
          <w:rFonts w:ascii="Tahoma" w:hAnsi="Tahoma" w:cs="Tahoma"/>
          <w:b/>
          <w:sz w:val="20"/>
          <w:szCs w:val="20"/>
        </w:rPr>
        <w:t xml:space="preserve">Απόσπασμα Ποινικού Μητρώου, </w:t>
      </w:r>
      <w:r w:rsidRPr="003E07C3">
        <w:rPr>
          <w:rFonts w:ascii="Tahoma" w:hAnsi="Tahoma" w:cs="Tahoma"/>
          <w:sz w:val="20"/>
          <w:szCs w:val="20"/>
        </w:rPr>
        <w:t>(με χρόνο έκδοσης έως τρεις (3 μήνες πριν την υποβολή τους)</w:t>
      </w:r>
      <w:r w:rsidRPr="003E07C3">
        <w:rPr>
          <w:rFonts w:ascii="Tahoma" w:hAnsi="Tahoma" w:cs="Tahoma"/>
          <w:b/>
          <w:sz w:val="20"/>
          <w:szCs w:val="20"/>
        </w:rPr>
        <w:t xml:space="preserve">, </w:t>
      </w:r>
      <w:r w:rsidRPr="003E07C3">
        <w:rPr>
          <w:rFonts w:ascii="Tahoma" w:hAnsi="Tahoma" w:cs="Tahoma"/>
          <w:sz w:val="20"/>
          <w:szCs w:val="20"/>
        </w:rPr>
        <w:t>όπως του ποινικού μητρώου ή, ελλείψει αυτού, ισοδύναμου εγγράφου έκδοσης του τελευταίου τριμήνου που εκδίδεται από αρμόδια δικαστική ή διοικητική αρχή του κράτους – μέλους ή της χώρας καταγωγής ή της χώρας όπου είναι εγκατεστημένος ο εν λόγω οικονομικός φορέας, από το οποίο προκύπτει ότι πληρούνται οι προϋποθέσεις της παραγράφου 1 του άρθρου 73 του Ν.4412/2016. Η υποχρέωση του προηγούμενου εδαφίου αφορά ιδίως:</w:t>
      </w:r>
    </w:p>
    <w:p w:rsidR="00665714" w:rsidRPr="003E07C3" w:rsidRDefault="00665714" w:rsidP="00665714">
      <w:pPr>
        <w:pStyle w:val="a4"/>
        <w:spacing w:before="100" w:beforeAutospacing="1" w:after="100" w:afterAutospacing="1" w:line="240" w:lineRule="auto"/>
        <w:ind w:left="426"/>
        <w:jc w:val="both"/>
        <w:rPr>
          <w:rFonts w:ascii="Tahoma" w:hAnsi="Tahoma" w:cs="Tahoma"/>
          <w:sz w:val="20"/>
          <w:szCs w:val="20"/>
        </w:rPr>
      </w:pPr>
      <w:r w:rsidRPr="003E07C3">
        <w:rPr>
          <w:rFonts w:ascii="Tahoma" w:hAnsi="Tahoma" w:cs="Tahoma"/>
          <w:sz w:val="20"/>
          <w:szCs w:val="20"/>
        </w:rPr>
        <w:t>α) στις περιπτώσεις εταιριών περιορισμένης ευθύνης (Ε.Π.Ε.) και προσωπικών εταιριών (Ο.Ε. και Ε.Ε.), τους διαχειριστές,</w:t>
      </w:r>
    </w:p>
    <w:p w:rsidR="00665714" w:rsidRPr="003E07C3" w:rsidRDefault="00665714" w:rsidP="00665714">
      <w:pPr>
        <w:pStyle w:val="a4"/>
        <w:spacing w:before="100" w:beforeAutospacing="1" w:after="100" w:afterAutospacing="1" w:line="240" w:lineRule="auto"/>
        <w:ind w:left="426"/>
        <w:jc w:val="both"/>
        <w:rPr>
          <w:rFonts w:ascii="Tahoma" w:hAnsi="Tahoma" w:cs="Tahoma"/>
          <w:sz w:val="20"/>
          <w:szCs w:val="20"/>
        </w:rPr>
      </w:pPr>
      <w:r w:rsidRPr="003E07C3">
        <w:rPr>
          <w:rFonts w:ascii="Tahoma" w:hAnsi="Tahoma" w:cs="Tahoma"/>
          <w:sz w:val="20"/>
          <w:szCs w:val="20"/>
        </w:rPr>
        <w:t xml:space="preserve">β) στις περιπτώσεις ανωνύμων εταιριών (Α.Ε.), τον Διευθύνοντα Σύμβουλο, καθώς και όλα τα μέλη του Διοικητικού Συμβουλίου. </w:t>
      </w:r>
    </w:p>
    <w:p w:rsidR="00665714" w:rsidRPr="003E07C3" w:rsidRDefault="00665714" w:rsidP="00665714">
      <w:pPr>
        <w:pStyle w:val="a4"/>
        <w:numPr>
          <w:ilvl w:val="0"/>
          <w:numId w:val="11"/>
        </w:numPr>
        <w:spacing w:before="100" w:beforeAutospacing="1" w:after="100" w:afterAutospacing="1" w:line="240" w:lineRule="auto"/>
        <w:ind w:left="426" w:right="-85"/>
        <w:jc w:val="both"/>
        <w:rPr>
          <w:rFonts w:ascii="Tahoma" w:hAnsi="Tahoma" w:cs="Tahoma"/>
          <w:sz w:val="20"/>
          <w:szCs w:val="20"/>
        </w:rPr>
      </w:pPr>
      <w:r w:rsidRPr="003E07C3">
        <w:rPr>
          <w:rFonts w:ascii="Tahoma" w:hAnsi="Tahoma" w:cs="Tahoma"/>
          <w:b/>
          <w:sz w:val="20"/>
          <w:szCs w:val="20"/>
          <w:u w:val="single"/>
        </w:rPr>
        <w:t>Φορολογική ενημερότητα</w:t>
      </w:r>
      <w:r w:rsidRPr="003E07C3">
        <w:rPr>
          <w:rFonts w:ascii="Tahoma" w:hAnsi="Tahoma" w:cs="Tahoma"/>
          <w:sz w:val="20"/>
          <w:szCs w:val="20"/>
        </w:rPr>
        <w:t xml:space="preserve"> που να αναγράφει για ΚΑΘΕ ΝΟΜΙΜΗ ΧΡΗΣΗ ΕΚΤΟΣ ΕΙΣΠΡΑΞΗΣ ΚΑΙ ΕΚΤΟΣ ΜΕΤΑΒΙΒΑΣΗΣ  ΑΚΙΝΗΤΟΥ</w:t>
      </w:r>
    </w:p>
    <w:p w:rsidR="00665714" w:rsidRPr="00666595" w:rsidRDefault="00665714" w:rsidP="00665714">
      <w:pPr>
        <w:pStyle w:val="a4"/>
        <w:numPr>
          <w:ilvl w:val="0"/>
          <w:numId w:val="11"/>
        </w:numPr>
        <w:spacing w:before="100" w:beforeAutospacing="1" w:after="100" w:afterAutospacing="1" w:line="240" w:lineRule="auto"/>
        <w:ind w:left="426" w:right="-85" w:hanging="417"/>
        <w:jc w:val="both"/>
        <w:rPr>
          <w:rFonts w:ascii="Tahoma" w:hAnsi="Tahoma" w:cs="Tahoma"/>
          <w:sz w:val="20"/>
          <w:szCs w:val="20"/>
        </w:rPr>
      </w:pPr>
      <w:r w:rsidRPr="003E07C3">
        <w:rPr>
          <w:rFonts w:ascii="Tahoma" w:hAnsi="Tahoma" w:cs="Tahoma"/>
          <w:b/>
          <w:sz w:val="20"/>
          <w:szCs w:val="20"/>
          <w:u w:val="single"/>
        </w:rPr>
        <w:t>Ασφαλιστική ενημερότητα</w:t>
      </w:r>
      <w:r w:rsidRPr="003E07C3">
        <w:rPr>
          <w:rFonts w:ascii="Tahoma" w:hAnsi="Tahoma" w:cs="Tahoma"/>
          <w:sz w:val="20"/>
          <w:szCs w:val="20"/>
        </w:rPr>
        <w:t xml:space="preserve"> που να αναγράφει ΓΙΑ ΣΥΜΜΕΤΟΧΗ ΣΕ ΔΙΑΓΩΝΙΣΜΟ ΠΡΟΜΗΘΕΙΩΝ ΤΟΥ ΔΗΜΟΣΙΟΥ ΚΑΙ   ΤΩΝ ΝΠΔΔ και ΓΙΑ ΣΥΜΜΕΤΟΧΗ ΣΕ ΔΗΜΟΠΡΑΣΙΕΣ  </w:t>
      </w:r>
    </w:p>
    <w:p w:rsidR="00665714" w:rsidRDefault="00665714" w:rsidP="00665714">
      <w:pPr>
        <w:spacing w:before="100" w:beforeAutospacing="1" w:after="100" w:afterAutospacing="1" w:line="240" w:lineRule="auto"/>
        <w:jc w:val="both"/>
        <w:rPr>
          <w:rFonts w:ascii="Tahoma" w:hAnsi="Tahoma" w:cs="Tahoma"/>
          <w:b/>
          <w:sz w:val="20"/>
          <w:szCs w:val="20"/>
        </w:rPr>
      </w:pPr>
      <w:r w:rsidRPr="003E07C3">
        <w:rPr>
          <w:rFonts w:ascii="Tahoma" w:hAnsi="Tahoma" w:cs="Tahoma"/>
          <w:b/>
          <w:sz w:val="20"/>
          <w:szCs w:val="20"/>
        </w:rPr>
        <w:t xml:space="preserve">Γ. </w:t>
      </w:r>
      <w:r w:rsidR="0075684C">
        <w:rPr>
          <w:rFonts w:ascii="Tahoma" w:hAnsi="Tahoma" w:cs="Tahoma"/>
          <w:b/>
          <w:sz w:val="20"/>
          <w:szCs w:val="20"/>
        </w:rPr>
        <w:t>ΟΙΚΟΝΟΜΙΚΗ ΠΡΟΣΦΟΡΑ η οποία θα έχει την παρακάτω μορφή:</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
        <w:gridCol w:w="1698"/>
        <w:gridCol w:w="1964"/>
        <w:gridCol w:w="1418"/>
        <w:gridCol w:w="1134"/>
        <w:gridCol w:w="1134"/>
        <w:gridCol w:w="1417"/>
        <w:gridCol w:w="1276"/>
      </w:tblGrid>
      <w:tr w:rsidR="0075684C" w:rsidRPr="000B2255" w:rsidTr="000B2255">
        <w:trPr>
          <w:trHeight w:val="990"/>
        </w:trPr>
        <w:tc>
          <w:tcPr>
            <w:tcW w:w="322" w:type="dxa"/>
            <w:shd w:val="clear" w:color="auto" w:fill="auto"/>
            <w:hideMark/>
          </w:tcPr>
          <w:p w:rsidR="0075684C" w:rsidRPr="000B2255" w:rsidRDefault="0075684C" w:rsidP="0075684C">
            <w:pPr>
              <w:rPr>
                <w:rFonts w:ascii="Tahoma" w:hAnsi="Tahoma" w:cs="Tahoma"/>
                <w:color w:val="000000"/>
                <w:sz w:val="18"/>
                <w:szCs w:val="18"/>
              </w:rPr>
            </w:pPr>
            <w:r w:rsidRPr="000B2255">
              <w:rPr>
                <w:rFonts w:ascii="Tahoma" w:hAnsi="Tahoma" w:cs="Tahoma"/>
                <w:color w:val="000000"/>
                <w:sz w:val="18"/>
                <w:szCs w:val="18"/>
              </w:rPr>
              <w:t> </w:t>
            </w:r>
          </w:p>
        </w:tc>
        <w:tc>
          <w:tcPr>
            <w:tcW w:w="1698" w:type="dxa"/>
            <w:shd w:val="clear" w:color="auto" w:fill="auto"/>
            <w:hideMark/>
          </w:tcPr>
          <w:p w:rsidR="0075684C" w:rsidRPr="000B2255" w:rsidRDefault="0075684C" w:rsidP="0075684C">
            <w:pPr>
              <w:rPr>
                <w:rFonts w:ascii="Tahoma" w:hAnsi="Tahoma" w:cs="Tahoma"/>
                <w:color w:val="231F20"/>
                <w:sz w:val="18"/>
                <w:szCs w:val="18"/>
              </w:rPr>
            </w:pPr>
            <w:r w:rsidRPr="000B2255">
              <w:rPr>
                <w:rFonts w:ascii="Tahoma" w:hAnsi="Tahoma" w:cs="Tahoma"/>
                <w:color w:val="231F20"/>
                <w:sz w:val="18"/>
                <w:szCs w:val="18"/>
              </w:rPr>
              <w:t>Τύπος Αναπνευστικής συσκευής</w:t>
            </w:r>
          </w:p>
        </w:tc>
        <w:tc>
          <w:tcPr>
            <w:tcW w:w="1964" w:type="dxa"/>
            <w:shd w:val="clear" w:color="auto" w:fill="auto"/>
            <w:hideMark/>
          </w:tcPr>
          <w:p w:rsidR="0075684C" w:rsidRPr="000B2255" w:rsidRDefault="0075684C" w:rsidP="0075684C">
            <w:pPr>
              <w:rPr>
                <w:rFonts w:ascii="Tahoma" w:hAnsi="Tahoma" w:cs="Tahoma"/>
                <w:color w:val="000000"/>
                <w:sz w:val="18"/>
                <w:szCs w:val="18"/>
              </w:rPr>
            </w:pPr>
            <w:r w:rsidRPr="000B2255">
              <w:rPr>
                <w:rFonts w:ascii="Tahoma" w:hAnsi="Tahoma" w:cs="Tahoma"/>
                <w:color w:val="000000"/>
                <w:sz w:val="18"/>
                <w:szCs w:val="18"/>
              </w:rPr>
              <w:t>Αναλώσιμα και Συχνότητα αντικατάστασης</w:t>
            </w:r>
          </w:p>
        </w:tc>
        <w:tc>
          <w:tcPr>
            <w:tcW w:w="1418" w:type="dxa"/>
            <w:shd w:val="clear" w:color="auto" w:fill="auto"/>
            <w:hideMark/>
          </w:tcPr>
          <w:p w:rsidR="0075684C" w:rsidRPr="000B2255" w:rsidRDefault="0075684C" w:rsidP="0075684C">
            <w:pPr>
              <w:rPr>
                <w:rFonts w:ascii="Tahoma" w:hAnsi="Tahoma" w:cs="Tahoma"/>
                <w:color w:val="231F20"/>
                <w:sz w:val="18"/>
                <w:szCs w:val="18"/>
              </w:rPr>
            </w:pPr>
            <w:r w:rsidRPr="000B2255">
              <w:rPr>
                <w:rFonts w:ascii="Tahoma" w:hAnsi="Tahoma" w:cs="Tahoma"/>
                <w:color w:val="231F20"/>
                <w:sz w:val="18"/>
                <w:szCs w:val="18"/>
              </w:rPr>
              <w:t>Τιμή αποζημίωσης ενοικίου/μήνα με αναλώσιμα</w:t>
            </w:r>
          </w:p>
        </w:tc>
        <w:tc>
          <w:tcPr>
            <w:tcW w:w="1134" w:type="dxa"/>
            <w:shd w:val="clear" w:color="auto" w:fill="auto"/>
            <w:noWrap/>
            <w:hideMark/>
          </w:tcPr>
          <w:p w:rsidR="0075684C" w:rsidRPr="000B2255" w:rsidRDefault="0075684C" w:rsidP="0075684C">
            <w:pPr>
              <w:rPr>
                <w:rFonts w:ascii="Tahoma" w:hAnsi="Tahoma" w:cs="Tahoma"/>
                <w:color w:val="000000"/>
                <w:sz w:val="18"/>
                <w:szCs w:val="18"/>
              </w:rPr>
            </w:pPr>
            <w:r w:rsidRPr="000B2255">
              <w:rPr>
                <w:rFonts w:ascii="Tahoma" w:hAnsi="Tahoma" w:cs="Tahoma"/>
                <w:color w:val="000000"/>
                <w:sz w:val="18"/>
                <w:szCs w:val="18"/>
              </w:rPr>
              <w:t>6 μήνες</w:t>
            </w:r>
          </w:p>
        </w:tc>
        <w:tc>
          <w:tcPr>
            <w:tcW w:w="1134" w:type="dxa"/>
            <w:shd w:val="clear" w:color="auto" w:fill="auto"/>
            <w:noWrap/>
            <w:hideMark/>
          </w:tcPr>
          <w:p w:rsidR="0075684C" w:rsidRPr="000B2255" w:rsidRDefault="0075684C" w:rsidP="0075684C">
            <w:pPr>
              <w:rPr>
                <w:rFonts w:ascii="Tahoma" w:hAnsi="Tahoma" w:cs="Tahoma"/>
                <w:color w:val="000000"/>
                <w:sz w:val="18"/>
                <w:szCs w:val="18"/>
              </w:rPr>
            </w:pPr>
            <w:r w:rsidRPr="000B2255">
              <w:rPr>
                <w:rFonts w:ascii="Tahoma" w:hAnsi="Tahoma" w:cs="Tahoma"/>
                <w:color w:val="000000"/>
                <w:sz w:val="18"/>
                <w:szCs w:val="18"/>
              </w:rPr>
              <w:t> </w:t>
            </w:r>
            <w:r w:rsidR="00443906" w:rsidRPr="000B2255">
              <w:rPr>
                <w:rFonts w:ascii="Tahoma" w:hAnsi="Tahoma" w:cs="Tahoma"/>
                <w:color w:val="000000"/>
                <w:sz w:val="18"/>
                <w:szCs w:val="18"/>
              </w:rPr>
              <w:t xml:space="preserve">ΤΕΛΙΚΟ </w:t>
            </w:r>
            <w:r w:rsidRPr="000B2255">
              <w:rPr>
                <w:rFonts w:ascii="Tahoma" w:hAnsi="Tahoma" w:cs="Tahoma"/>
                <w:color w:val="000000"/>
                <w:sz w:val="18"/>
                <w:szCs w:val="18"/>
              </w:rPr>
              <w:t>ΠΟΣΟ</w:t>
            </w:r>
          </w:p>
        </w:tc>
        <w:tc>
          <w:tcPr>
            <w:tcW w:w="1417" w:type="dxa"/>
            <w:shd w:val="clear" w:color="auto" w:fill="auto"/>
            <w:noWrap/>
            <w:hideMark/>
          </w:tcPr>
          <w:p w:rsidR="0075684C" w:rsidRPr="000B2255" w:rsidRDefault="0075684C" w:rsidP="0075684C">
            <w:pPr>
              <w:rPr>
                <w:rFonts w:ascii="Tahoma" w:hAnsi="Tahoma" w:cs="Tahoma"/>
                <w:color w:val="000000"/>
                <w:sz w:val="18"/>
                <w:szCs w:val="18"/>
              </w:rPr>
            </w:pPr>
            <w:r w:rsidRPr="000B2255">
              <w:rPr>
                <w:rFonts w:ascii="Tahoma" w:hAnsi="Tahoma" w:cs="Tahoma"/>
                <w:color w:val="000000"/>
                <w:sz w:val="18"/>
                <w:szCs w:val="18"/>
              </w:rPr>
              <w:t> ΑΡΙΘΜΟΣ ΕΞΩΤΕΡΙΚΩΝ ΑΣΘΕΝΕΩΝ</w:t>
            </w:r>
          </w:p>
        </w:tc>
        <w:tc>
          <w:tcPr>
            <w:tcW w:w="1276" w:type="dxa"/>
          </w:tcPr>
          <w:p w:rsidR="0075684C" w:rsidRPr="000B2255" w:rsidRDefault="0075684C" w:rsidP="0075684C">
            <w:pPr>
              <w:rPr>
                <w:rFonts w:ascii="Tahoma" w:hAnsi="Tahoma" w:cs="Tahoma"/>
                <w:color w:val="000000"/>
                <w:sz w:val="18"/>
                <w:szCs w:val="18"/>
              </w:rPr>
            </w:pPr>
            <w:r w:rsidRPr="000B2255">
              <w:rPr>
                <w:rFonts w:ascii="Tahoma" w:hAnsi="Tahoma" w:cs="Tahoma"/>
                <w:color w:val="000000"/>
                <w:sz w:val="18"/>
                <w:szCs w:val="18"/>
              </w:rPr>
              <w:t>ΠΡΟΣΦΕΡΟΜΕΝΗ ΤΙΜΗ</w:t>
            </w:r>
          </w:p>
        </w:tc>
      </w:tr>
      <w:tr w:rsidR="0075684C" w:rsidRPr="000B2255" w:rsidTr="000B2255">
        <w:trPr>
          <w:trHeight w:val="874"/>
        </w:trPr>
        <w:tc>
          <w:tcPr>
            <w:tcW w:w="322" w:type="dxa"/>
            <w:shd w:val="clear" w:color="auto" w:fill="auto"/>
            <w:hideMark/>
          </w:tcPr>
          <w:p w:rsidR="0075684C" w:rsidRPr="000B2255" w:rsidRDefault="0075684C" w:rsidP="0075684C">
            <w:pPr>
              <w:rPr>
                <w:rFonts w:ascii="Tahoma" w:hAnsi="Tahoma" w:cs="Tahoma"/>
                <w:color w:val="231F20"/>
                <w:sz w:val="18"/>
                <w:szCs w:val="18"/>
              </w:rPr>
            </w:pPr>
            <w:r w:rsidRPr="000B2255">
              <w:rPr>
                <w:rFonts w:ascii="Tahoma" w:hAnsi="Tahoma" w:cs="Tahoma"/>
                <w:color w:val="231F20"/>
                <w:w w:val="97"/>
                <w:sz w:val="18"/>
                <w:szCs w:val="18"/>
              </w:rPr>
              <w:t>1</w:t>
            </w:r>
          </w:p>
        </w:tc>
        <w:tc>
          <w:tcPr>
            <w:tcW w:w="1698" w:type="dxa"/>
            <w:shd w:val="clear" w:color="auto" w:fill="auto"/>
            <w:hideMark/>
          </w:tcPr>
          <w:p w:rsidR="0075684C" w:rsidRPr="000B2255" w:rsidRDefault="0075684C" w:rsidP="0075684C">
            <w:pPr>
              <w:rPr>
                <w:rFonts w:ascii="Tahoma" w:hAnsi="Tahoma" w:cs="Tahoma"/>
                <w:color w:val="231F20"/>
                <w:sz w:val="18"/>
                <w:szCs w:val="18"/>
              </w:rPr>
            </w:pPr>
            <w:r w:rsidRPr="000B2255">
              <w:rPr>
                <w:rFonts w:ascii="Tahoma" w:hAnsi="Tahoma" w:cs="Tahoma"/>
                <w:color w:val="231F20"/>
                <w:w w:val="95"/>
                <w:sz w:val="18"/>
                <w:szCs w:val="18"/>
              </w:rPr>
              <w:t>Απλή συσκευή Συνεχούς Θετικής Πίεσης Αεραγωγών (CPAP)</w:t>
            </w:r>
          </w:p>
        </w:tc>
        <w:tc>
          <w:tcPr>
            <w:tcW w:w="1964" w:type="dxa"/>
            <w:shd w:val="clear" w:color="auto" w:fill="auto"/>
            <w:hideMark/>
          </w:tcPr>
          <w:p w:rsidR="0075684C" w:rsidRPr="000B2255" w:rsidRDefault="0075684C" w:rsidP="0075684C">
            <w:pPr>
              <w:rPr>
                <w:rFonts w:ascii="Tahoma" w:hAnsi="Tahoma" w:cs="Tahoma"/>
                <w:color w:val="231F20"/>
                <w:sz w:val="18"/>
                <w:szCs w:val="18"/>
              </w:rPr>
            </w:pPr>
            <w:r w:rsidRPr="000B2255">
              <w:rPr>
                <w:rFonts w:ascii="Tahoma" w:hAnsi="Tahoma" w:cs="Tahoma"/>
                <w:color w:val="231F20"/>
                <w:w w:val="90"/>
                <w:sz w:val="18"/>
                <w:szCs w:val="18"/>
              </w:rPr>
              <w:t xml:space="preserve">α) </w:t>
            </w:r>
            <w:proofErr w:type="spellStart"/>
            <w:r w:rsidRPr="000B2255">
              <w:rPr>
                <w:rFonts w:ascii="Tahoma" w:hAnsi="Tahoma" w:cs="Tahoma"/>
                <w:color w:val="231F20"/>
                <w:w w:val="90"/>
                <w:sz w:val="18"/>
                <w:szCs w:val="18"/>
              </w:rPr>
              <w:t>Στοματορινική</w:t>
            </w:r>
            <w:proofErr w:type="spellEnd"/>
            <w:r w:rsidRPr="000B2255">
              <w:rPr>
                <w:rFonts w:ascii="Tahoma" w:hAnsi="Tahoma" w:cs="Tahoma"/>
                <w:color w:val="231F20"/>
                <w:w w:val="90"/>
                <w:sz w:val="18"/>
                <w:szCs w:val="18"/>
              </w:rPr>
              <w:t xml:space="preserve">/ρινική μάσκα και </w:t>
            </w:r>
            <w:proofErr w:type="spellStart"/>
            <w:r w:rsidRPr="000B2255">
              <w:rPr>
                <w:rFonts w:ascii="Tahoma" w:hAnsi="Tahoma" w:cs="Tahoma"/>
                <w:color w:val="231F20"/>
                <w:w w:val="90"/>
                <w:sz w:val="18"/>
                <w:szCs w:val="18"/>
              </w:rPr>
              <w:t>κεφαλοδέτης</w:t>
            </w:r>
            <w:proofErr w:type="spellEnd"/>
            <w:r w:rsidRPr="000B2255">
              <w:rPr>
                <w:rFonts w:ascii="Tahoma" w:hAnsi="Tahoma" w:cs="Tahoma"/>
                <w:color w:val="231F20"/>
                <w:w w:val="90"/>
                <w:sz w:val="18"/>
                <w:szCs w:val="18"/>
              </w:rPr>
              <w:t xml:space="preserve"> ανά 6 μήνες β) Σωλήνας σπιράλ και φίλτρο συσκευής ανά μήνα</w:t>
            </w:r>
          </w:p>
        </w:tc>
        <w:tc>
          <w:tcPr>
            <w:tcW w:w="1418" w:type="dxa"/>
            <w:shd w:val="clear" w:color="auto" w:fill="auto"/>
            <w:hideMark/>
          </w:tcPr>
          <w:p w:rsidR="0075684C" w:rsidRPr="000B2255" w:rsidRDefault="0075684C" w:rsidP="0075684C">
            <w:pPr>
              <w:rPr>
                <w:rFonts w:ascii="Tahoma" w:hAnsi="Tahoma" w:cs="Tahoma"/>
                <w:color w:val="231F20"/>
                <w:sz w:val="18"/>
                <w:szCs w:val="18"/>
              </w:rPr>
            </w:pPr>
            <w:r w:rsidRPr="000B2255">
              <w:rPr>
                <w:rFonts w:ascii="Tahoma" w:hAnsi="Tahoma" w:cs="Tahoma"/>
                <w:color w:val="231F20"/>
                <w:sz w:val="18"/>
                <w:szCs w:val="18"/>
              </w:rPr>
              <w:t>51,50 €</w:t>
            </w:r>
          </w:p>
        </w:tc>
        <w:tc>
          <w:tcPr>
            <w:tcW w:w="1134" w:type="dxa"/>
            <w:shd w:val="clear" w:color="auto" w:fill="auto"/>
            <w:noWrap/>
            <w:hideMark/>
          </w:tcPr>
          <w:p w:rsidR="0075684C" w:rsidRPr="000B2255" w:rsidRDefault="0075684C" w:rsidP="0075684C">
            <w:pPr>
              <w:rPr>
                <w:rFonts w:ascii="Tahoma" w:hAnsi="Tahoma" w:cs="Tahoma"/>
                <w:color w:val="000000"/>
                <w:sz w:val="18"/>
                <w:szCs w:val="18"/>
              </w:rPr>
            </w:pPr>
            <w:r w:rsidRPr="000B2255">
              <w:rPr>
                <w:rFonts w:ascii="Tahoma" w:hAnsi="Tahoma" w:cs="Tahoma"/>
                <w:color w:val="000000"/>
                <w:sz w:val="18"/>
                <w:szCs w:val="18"/>
              </w:rPr>
              <w:t>309,00 €</w:t>
            </w:r>
          </w:p>
        </w:tc>
        <w:tc>
          <w:tcPr>
            <w:tcW w:w="1134" w:type="dxa"/>
            <w:shd w:val="clear" w:color="auto" w:fill="auto"/>
            <w:noWrap/>
            <w:hideMark/>
          </w:tcPr>
          <w:p w:rsidR="0075684C" w:rsidRPr="000B2255" w:rsidRDefault="0075684C" w:rsidP="0075684C">
            <w:pPr>
              <w:rPr>
                <w:rFonts w:ascii="Tahoma" w:hAnsi="Tahoma" w:cs="Tahoma"/>
                <w:color w:val="000000"/>
                <w:sz w:val="18"/>
                <w:szCs w:val="18"/>
              </w:rPr>
            </w:pPr>
            <w:r w:rsidRPr="000B2255">
              <w:rPr>
                <w:rFonts w:ascii="Tahoma" w:hAnsi="Tahoma" w:cs="Tahoma"/>
                <w:color w:val="000000"/>
                <w:sz w:val="18"/>
                <w:szCs w:val="18"/>
              </w:rPr>
              <w:t>1.545,00 €</w:t>
            </w:r>
          </w:p>
          <w:p w:rsidR="0075684C" w:rsidRPr="000B2255" w:rsidRDefault="0075684C" w:rsidP="0075684C">
            <w:pPr>
              <w:rPr>
                <w:rFonts w:ascii="Tahoma" w:hAnsi="Tahoma" w:cs="Tahoma"/>
                <w:color w:val="000000"/>
                <w:sz w:val="18"/>
                <w:szCs w:val="18"/>
              </w:rPr>
            </w:pPr>
          </w:p>
        </w:tc>
        <w:tc>
          <w:tcPr>
            <w:tcW w:w="1417" w:type="dxa"/>
            <w:shd w:val="clear" w:color="auto" w:fill="auto"/>
            <w:noWrap/>
            <w:hideMark/>
          </w:tcPr>
          <w:p w:rsidR="0075684C" w:rsidRPr="000B2255" w:rsidRDefault="0075684C" w:rsidP="0075684C">
            <w:pPr>
              <w:rPr>
                <w:rFonts w:ascii="Tahoma" w:hAnsi="Tahoma" w:cs="Tahoma"/>
                <w:color w:val="000000"/>
                <w:sz w:val="18"/>
                <w:szCs w:val="18"/>
              </w:rPr>
            </w:pPr>
            <w:r w:rsidRPr="000B2255">
              <w:rPr>
                <w:rFonts w:ascii="Tahoma" w:hAnsi="Tahoma" w:cs="Tahoma"/>
                <w:color w:val="000000"/>
                <w:sz w:val="18"/>
                <w:szCs w:val="18"/>
              </w:rPr>
              <w:t>ΔΑΠΑΝΗ ΓΙΑ 5 ΑΣΘΕΝΕΙΣ</w:t>
            </w:r>
          </w:p>
        </w:tc>
        <w:tc>
          <w:tcPr>
            <w:tcW w:w="1276" w:type="dxa"/>
          </w:tcPr>
          <w:p w:rsidR="0075684C" w:rsidRPr="000B2255" w:rsidRDefault="00443906" w:rsidP="0075684C">
            <w:pPr>
              <w:rPr>
                <w:rFonts w:ascii="Tahoma" w:hAnsi="Tahoma" w:cs="Tahoma"/>
                <w:color w:val="000000"/>
                <w:sz w:val="18"/>
                <w:szCs w:val="18"/>
              </w:rPr>
            </w:pPr>
            <w:r w:rsidRPr="000B2255">
              <w:rPr>
                <w:rFonts w:ascii="Tahoma" w:hAnsi="Tahoma" w:cs="Tahoma"/>
                <w:color w:val="000000"/>
                <w:sz w:val="18"/>
                <w:szCs w:val="18"/>
              </w:rPr>
              <w:t>……….€</w:t>
            </w:r>
          </w:p>
        </w:tc>
      </w:tr>
      <w:tr w:rsidR="00443906" w:rsidRPr="000B2255" w:rsidTr="000B2255">
        <w:trPr>
          <w:trHeight w:val="1218"/>
        </w:trPr>
        <w:tc>
          <w:tcPr>
            <w:tcW w:w="322" w:type="dxa"/>
            <w:shd w:val="clear" w:color="auto" w:fill="auto"/>
            <w:hideMark/>
          </w:tcPr>
          <w:p w:rsidR="00443906" w:rsidRPr="000B2255" w:rsidRDefault="00443906" w:rsidP="0075684C">
            <w:pPr>
              <w:rPr>
                <w:rFonts w:ascii="Tahoma" w:hAnsi="Tahoma" w:cs="Tahoma"/>
                <w:color w:val="231F20"/>
                <w:sz w:val="18"/>
                <w:szCs w:val="18"/>
              </w:rPr>
            </w:pPr>
            <w:r w:rsidRPr="000B2255">
              <w:rPr>
                <w:rFonts w:ascii="Tahoma" w:hAnsi="Tahoma" w:cs="Tahoma"/>
                <w:color w:val="231F20"/>
                <w:w w:val="97"/>
                <w:sz w:val="18"/>
                <w:szCs w:val="18"/>
              </w:rPr>
              <w:lastRenderedPageBreak/>
              <w:t>2</w:t>
            </w:r>
          </w:p>
        </w:tc>
        <w:tc>
          <w:tcPr>
            <w:tcW w:w="1698" w:type="dxa"/>
            <w:shd w:val="clear" w:color="auto" w:fill="auto"/>
            <w:hideMark/>
          </w:tcPr>
          <w:p w:rsidR="00443906" w:rsidRPr="000B2255" w:rsidRDefault="00443906" w:rsidP="0075684C">
            <w:pPr>
              <w:rPr>
                <w:rFonts w:ascii="Tahoma" w:hAnsi="Tahoma" w:cs="Tahoma"/>
                <w:color w:val="231F20"/>
                <w:sz w:val="18"/>
                <w:szCs w:val="18"/>
              </w:rPr>
            </w:pPr>
            <w:r w:rsidRPr="000B2255">
              <w:rPr>
                <w:rFonts w:ascii="Tahoma" w:hAnsi="Tahoma" w:cs="Tahoma"/>
                <w:color w:val="231F20"/>
                <w:w w:val="95"/>
                <w:sz w:val="18"/>
                <w:szCs w:val="18"/>
              </w:rPr>
              <w:t>Απλή συσκευή Διφασικής Θετικής Πίεσης Αεραγωγών (</w:t>
            </w:r>
            <w:proofErr w:type="spellStart"/>
            <w:r w:rsidRPr="000B2255">
              <w:rPr>
                <w:rFonts w:ascii="Tahoma" w:hAnsi="Tahoma" w:cs="Tahoma"/>
                <w:color w:val="231F20"/>
                <w:w w:val="95"/>
                <w:sz w:val="18"/>
                <w:szCs w:val="18"/>
              </w:rPr>
              <w:t>Bipap</w:t>
            </w:r>
            <w:proofErr w:type="spellEnd"/>
            <w:r w:rsidRPr="000B2255">
              <w:rPr>
                <w:rFonts w:ascii="Tahoma" w:hAnsi="Tahoma" w:cs="Tahoma"/>
                <w:color w:val="231F20"/>
                <w:w w:val="95"/>
                <w:sz w:val="18"/>
                <w:szCs w:val="18"/>
              </w:rPr>
              <w:t>)</w:t>
            </w:r>
          </w:p>
        </w:tc>
        <w:tc>
          <w:tcPr>
            <w:tcW w:w="1964" w:type="dxa"/>
            <w:shd w:val="clear" w:color="auto" w:fill="auto"/>
            <w:hideMark/>
          </w:tcPr>
          <w:p w:rsidR="00443906" w:rsidRPr="000B2255" w:rsidRDefault="00443906" w:rsidP="0075684C">
            <w:pPr>
              <w:rPr>
                <w:rFonts w:ascii="Tahoma" w:hAnsi="Tahoma" w:cs="Tahoma"/>
                <w:color w:val="231F20"/>
                <w:sz w:val="18"/>
                <w:szCs w:val="18"/>
              </w:rPr>
            </w:pPr>
            <w:r w:rsidRPr="000B2255">
              <w:rPr>
                <w:rFonts w:ascii="Tahoma" w:hAnsi="Tahoma" w:cs="Tahoma"/>
                <w:color w:val="231F20"/>
                <w:w w:val="90"/>
                <w:sz w:val="18"/>
                <w:szCs w:val="18"/>
              </w:rPr>
              <w:t xml:space="preserve">α) </w:t>
            </w:r>
            <w:proofErr w:type="spellStart"/>
            <w:r w:rsidRPr="000B2255">
              <w:rPr>
                <w:rFonts w:ascii="Tahoma" w:hAnsi="Tahoma" w:cs="Tahoma"/>
                <w:color w:val="231F20"/>
                <w:w w:val="90"/>
                <w:sz w:val="18"/>
                <w:szCs w:val="18"/>
              </w:rPr>
              <w:t>Στοματορινική</w:t>
            </w:r>
            <w:proofErr w:type="spellEnd"/>
            <w:r w:rsidRPr="000B2255">
              <w:rPr>
                <w:rFonts w:ascii="Tahoma" w:hAnsi="Tahoma" w:cs="Tahoma"/>
                <w:color w:val="231F20"/>
                <w:w w:val="90"/>
                <w:sz w:val="18"/>
                <w:szCs w:val="18"/>
              </w:rPr>
              <w:t xml:space="preserve">/ρινική μάσκα και </w:t>
            </w:r>
            <w:proofErr w:type="spellStart"/>
            <w:r w:rsidRPr="000B2255">
              <w:rPr>
                <w:rFonts w:ascii="Tahoma" w:hAnsi="Tahoma" w:cs="Tahoma"/>
                <w:color w:val="231F20"/>
                <w:w w:val="90"/>
                <w:sz w:val="18"/>
                <w:szCs w:val="18"/>
              </w:rPr>
              <w:t>κεφαλοδέτης</w:t>
            </w:r>
            <w:proofErr w:type="spellEnd"/>
            <w:r w:rsidRPr="000B2255">
              <w:rPr>
                <w:rFonts w:ascii="Tahoma" w:hAnsi="Tahoma" w:cs="Tahoma"/>
                <w:color w:val="231F20"/>
                <w:w w:val="90"/>
                <w:sz w:val="18"/>
                <w:szCs w:val="18"/>
              </w:rPr>
              <w:t xml:space="preserve"> ανά 6 μήνες β) Σωλήνας σπιράλ και φίλτρο συσκευής ανά μήνα</w:t>
            </w:r>
          </w:p>
        </w:tc>
        <w:tc>
          <w:tcPr>
            <w:tcW w:w="1418" w:type="dxa"/>
            <w:shd w:val="clear" w:color="auto" w:fill="auto"/>
            <w:hideMark/>
          </w:tcPr>
          <w:p w:rsidR="00443906" w:rsidRPr="000B2255" w:rsidRDefault="00443906" w:rsidP="0075684C">
            <w:pPr>
              <w:rPr>
                <w:rFonts w:ascii="Tahoma" w:hAnsi="Tahoma" w:cs="Tahoma"/>
                <w:color w:val="231F20"/>
                <w:sz w:val="18"/>
                <w:szCs w:val="18"/>
              </w:rPr>
            </w:pPr>
            <w:r w:rsidRPr="000B2255">
              <w:rPr>
                <w:rFonts w:ascii="Tahoma" w:hAnsi="Tahoma" w:cs="Tahoma"/>
                <w:color w:val="231F20"/>
                <w:sz w:val="18"/>
                <w:szCs w:val="18"/>
              </w:rPr>
              <w:t>53,50 €</w:t>
            </w:r>
          </w:p>
        </w:tc>
        <w:tc>
          <w:tcPr>
            <w:tcW w:w="1134" w:type="dxa"/>
            <w:shd w:val="clear" w:color="auto" w:fill="auto"/>
            <w:noWrap/>
            <w:hideMark/>
          </w:tcPr>
          <w:p w:rsidR="00443906" w:rsidRPr="000B2255" w:rsidRDefault="00443906" w:rsidP="0075684C">
            <w:pPr>
              <w:rPr>
                <w:rFonts w:ascii="Tahoma" w:hAnsi="Tahoma" w:cs="Tahoma"/>
                <w:color w:val="000000"/>
                <w:sz w:val="18"/>
                <w:szCs w:val="18"/>
              </w:rPr>
            </w:pPr>
            <w:r w:rsidRPr="000B2255">
              <w:rPr>
                <w:rFonts w:ascii="Tahoma" w:hAnsi="Tahoma" w:cs="Tahoma"/>
                <w:color w:val="000000"/>
                <w:sz w:val="18"/>
                <w:szCs w:val="18"/>
              </w:rPr>
              <w:t>321,00 €</w:t>
            </w:r>
          </w:p>
        </w:tc>
        <w:tc>
          <w:tcPr>
            <w:tcW w:w="1134" w:type="dxa"/>
            <w:shd w:val="clear" w:color="auto" w:fill="auto"/>
            <w:noWrap/>
            <w:hideMark/>
          </w:tcPr>
          <w:p w:rsidR="00443906" w:rsidRPr="000B2255" w:rsidRDefault="00443906" w:rsidP="0075684C">
            <w:pPr>
              <w:rPr>
                <w:rFonts w:ascii="Tahoma" w:hAnsi="Tahoma" w:cs="Tahoma"/>
                <w:color w:val="000000"/>
                <w:sz w:val="18"/>
                <w:szCs w:val="18"/>
              </w:rPr>
            </w:pPr>
            <w:r w:rsidRPr="000B2255">
              <w:rPr>
                <w:rFonts w:ascii="Tahoma" w:hAnsi="Tahoma" w:cs="Tahoma"/>
                <w:color w:val="000000"/>
                <w:sz w:val="18"/>
                <w:szCs w:val="18"/>
              </w:rPr>
              <w:t>1.605,00 €</w:t>
            </w:r>
          </w:p>
        </w:tc>
        <w:tc>
          <w:tcPr>
            <w:tcW w:w="1417" w:type="dxa"/>
            <w:shd w:val="clear" w:color="auto" w:fill="auto"/>
            <w:noWrap/>
            <w:hideMark/>
          </w:tcPr>
          <w:p w:rsidR="00443906" w:rsidRPr="000B2255" w:rsidRDefault="00443906" w:rsidP="0075684C">
            <w:pPr>
              <w:rPr>
                <w:rFonts w:ascii="Tahoma" w:hAnsi="Tahoma" w:cs="Tahoma"/>
                <w:color w:val="000000"/>
                <w:sz w:val="18"/>
                <w:szCs w:val="18"/>
              </w:rPr>
            </w:pPr>
            <w:r w:rsidRPr="000B2255">
              <w:rPr>
                <w:rFonts w:ascii="Tahoma" w:hAnsi="Tahoma" w:cs="Tahoma"/>
                <w:color w:val="000000"/>
                <w:sz w:val="18"/>
                <w:szCs w:val="18"/>
              </w:rPr>
              <w:t>ΔΑΠΑΝΗ ΓΙΑ 5 ΑΣΘΕΝΕΙΣ</w:t>
            </w:r>
          </w:p>
        </w:tc>
        <w:tc>
          <w:tcPr>
            <w:tcW w:w="1276" w:type="dxa"/>
          </w:tcPr>
          <w:p w:rsidR="00443906" w:rsidRPr="000B2255" w:rsidRDefault="00443906">
            <w:pPr>
              <w:rPr>
                <w:rFonts w:ascii="Tahoma" w:hAnsi="Tahoma" w:cs="Tahoma"/>
                <w:sz w:val="18"/>
                <w:szCs w:val="18"/>
              </w:rPr>
            </w:pPr>
            <w:r w:rsidRPr="000B2255">
              <w:rPr>
                <w:rFonts w:ascii="Tahoma" w:hAnsi="Tahoma" w:cs="Tahoma"/>
                <w:color w:val="000000"/>
                <w:sz w:val="18"/>
                <w:szCs w:val="18"/>
              </w:rPr>
              <w:t>……….€</w:t>
            </w:r>
          </w:p>
        </w:tc>
      </w:tr>
      <w:tr w:rsidR="00443906" w:rsidRPr="000B2255" w:rsidTr="000B2255">
        <w:trPr>
          <w:trHeight w:val="1263"/>
        </w:trPr>
        <w:tc>
          <w:tcPr>
            <w:tcW w:w="322" w:type="dxa"/>
            <w:shd w:val="clear" w:color="auto" w:fill="auto"/>
            <w:hideMark/>
          </w:tcPr>
          <w:p w:rsidR="00443906" w:rsidRPr="000B2255" w:rsidRDefault="00443906" w:rsidP="0075684C">
            <w:pPr>
              <w:rPr>
                <w:rFonts w:ascii="Tahoma" w:hAnsi="Tahoma" w:cs="Tahoma"/>
                <w:color w:val="231F20"/>
                <w:sz w:val="18"/>
                <w:szCs w:val="18"/>
              </w:rPr>
            </w:pPr>
            <w:r w:rsidRPr="000B2255">
              <w:rPr>
                <w:rFonts w:ascii="Tahoma" w:hAnsi="Tahoma" w:cs="Tahoma"/>
                <w:color w:val="231F20"/>
                <w:w w:val="97"/>
                <w:sz w:val="18"/>
                <w:szCs w:val="18"/>
              </w:rPr>
              <w:t>3</w:t>
            </w:r>
          </w:p>
        </w:tc>
        <w:tc>
          <w:tcPr>
            <w:tcW w:w="1698" w:type="dxa"/>
            <w:shd w:val="clear" w:color="auto" w:fill="auto"/>
            <w:hideMark/>
          </w:tcPr>
          <w:p w:rsidR="00443906" w:rsidRPr="000B2255" w:rsidRDefault="00443906" w:rsidP="0075684C">
            <w:pPr>
              <w:rPr>
                <w:rFonts w:ascii="Tahoma" w:hAnsi="Tahoma" w:cs="Tahoma"/>
                <w:color w:val="231F20"/>
                <w:sz w:val="18"/>
                <w:szCs w:val="18"/>
              </w:rPr>
            </w:pPr>
            <w:r w:rsidRPr="000B2255">
              <w:rPr>
                <w:rFonts w:ascii="Tahoma" w:hAnsi="Tahoma" w:cs="Tahoma"/>
                <w:color w:val="231F20"/>
                <w:w w:val="95"/>
                <w:sz w:val="18"/>
                <w:szCs w:val="18"/>
              </w:rPr>
              <w:t>Απλή συσκευή Διφασικής Θετικής Πίεσης Αεραγωγών (</w:t>
            </w:r>
            <w:proofErr w:type="spellStart"/>
            <w:r w:rsidRPr="000B2255">
              <w:rPr>
                <w:rFonts w:ascii="Tahoma" w:hAnsi="Tahoma" w:cs="Tahoma"/>
                <w:color w:val="231F20"/>
                <w:w w:val="95"/>
                <w:sz w:val="18"/>
                <w:szCs w:val="18"/>
              </w:rPr>
              <w:t>Bipap</w:t>
            </w:r>
            <w:proofErr w:type="spellEnd"/>
            <w:r w:rsidRPr="000B2255">
              <w:rPr>
                <w:rFonts w:ascii="Tahoma" w:hAnsi="Tahoma" w:cs="Tahoma"/>
                <w:color w:val="231F20"/>
                <w:w w:val="95"/>
                <w:sz w:val="18"/>
                <w:szCs w:val="18"/>
              </w:rPr>
              <w:t xml:space="preserve"> S/T)</w:t>
            </w:r>
          </w:p>
        </w:tc>
        <w:tc>
          <w:tcPr>
            <w:tcW w:w="1964" w:type="dxa"/>
            <w:shd w:val="clear" w:color="auto" w:fill="auto"/>
            <w:hideMark/>
          </w:tcPr>
          <w:p w:rsidR="00443906" w:rsidRPr="000B2255" w:rsidRDefault="00443906" w:rsidP="0075684C">
            <w:pPr>
              <w:rPr>
                <w:rFonts w:ascii="Tahoma" w:hAnsi="Tahoma" w:cs="Tahoma"/>
                <w:color w:val="231F20"/>
                <w:sz w:val="18"/>
                <w:szCs w:val="18"/>
              </w:rPr>
            </w:pPr>
            <w:r w:rsidRPr="000B2255">
              <w:rPr>
                <w:rFonts w:ascii="Tahoma" w:hAnsi="Tahoma" w:cs="Tahoma"/>
                <w:color w:val="231F20"/>
                <w:w w:val="90"/>
                <w:sz w:val="18"/>
                <w:szCs w:val="18"/>
              </w:rPr>
              <w:t xml:space="preserve">α) </w:t>
            </w:r>
            <w:proofErr w:type="spellStart"/>
            <w:r w:rsidRPr="000B2255">
              <w:rPr>
                <w:rFonts w:ascii="Tahoma" w:hAnsi="Tahoma" w:cs="Tahoma"/>
                <w:color w:val="231F20"/>
                <w:w w:val="90"/>
                <w:sz w:val="18"/>
                <w:szCs w:val="18"/>
              </w:rPr>
              <w:t>Στοματορινική</w:t>
            </w:r>
            <w:proofErr w:type="spellEnd"/>
            <w:r w:rsidRPr="000B2255">
              <w:rPr>
                <w:rFonts w:ascii="Tahoma" w:hAnsi="Tahoma" w:cs="Tahoma"/>
                <w:color w:val="231F20"/>
                <w:w w:val="90"/>
                <w:sz w:val="18"/>
                <w:szCs w:val="18"/>
              </w:rPr>
              <w:t xml:space="preserve">/ρινική μάσκα και </w:t>
            </w:r>
            <w:proofErr w:type="spellStart"/>
            <w:r w:rsidRPr="000B2255">
              <w:rPr>
                <w:rFonts w:ascii="Tahoma" w:hAnsi="Tahoma" w:cs="Tahoma"/>
                <w:color w:val="231F20"/>
                <w:w w:val="90"/>
                <w:sz w:val="18"/>
                <w:szCs w:val="18"/>
              </w:rPr>
              <w:t>κεφαλοδέτης</w:t>
            </w:r>
            <w:proofErr w:type="spellEnd"/>
            <w:r w:rsidRPr="000B2255">
              <w:rPr>
                <w:rFonts w:ascii="Tahoma" w:hAnsi="Tahoma" w:cs="Tahoma"/>
                <w:color w:val="231F20"/>
                <w:w w:val="90"/>
                <w:sz w:val="18"/>
                <w:szCs w:val="18"/>
              </w:rPr>
              <w:t xml:space="preserve"> ανά 6 μήνες β) Σωλήνας σπιράλ και φίλτρο συσκευής ανά μήνα</w:t>
            </w:r>
          </w:p>
        </w:tc>
        <w:tc>
          <w:tcPr>
            <w:tcW w:w="1418" w:type="dxa"/>
            <w:shd w:val="clear" w:color="auto" w:fill="auto"/>
            <w:hideMark/>
          </w:tcPr>
          <w:p w:rsidR="00443906" w:rsidRPr="000B2255" w:rsidRDefault="00443906" w:rsidP="0075684C">
            <w:pPr>
              <w:rPr>
                <w:rFonts w:ascii="Tahoma" w:hAnsi="Tahoma" w:cs="Tahoma"/>
                <w:color w:val="231F20"/>
                <w:sz w:val="18"/>
                <w:szCs w:val="18"/>
              </w:rPr>
            </w:pPr>
            <w:r w:rsidRPr="000B2255">
              <w:rPr>
                <w:rFonts w:ascii="Tahoma" w:hAnsi="Tahoma" w:cs="Tahoma"/>
                <w:color w:val="231F20"/>
                <w:sz w:val="18"/>
                <w:szCs w:val="18"/>
              </w:rPr>
              <w:t>96,50 €</w:t>
            </w:r>
          </w:p>
        </w:tc>
        <w:tc>
          <w:tcPr>
            <w:tcW w:w="1134" w:type="dxa"/>
            <w:shd w:val="clear" w:color="auto" w:fill="auto"/>
            <w:noWrap/>
            <w:hideMark/>
          </w:tcPr>
          <w:p w:rsidR="00443906" w:rsidRPr="000B2255" w:rsidRDefault="00443906" w:rsidP="0075684C">
            <w:pPr>
              <w:rPr>
                <w:rFonts w:ascii="Tahoma" w:hAnsi="Tahoma" w:cs="Tahoma"/>
                <w:color w:val="000000"/>
                <w:sz w:val="18"/>
                <w:szCs w:val="18"/>
              </w:rPr>
            </w:pPr>
            <w:r w:rsidRPr="000B2255">
              <w:rPr>
                <w:rFonts w:ascii="Tahoma" w:hAnsi="Tahoma" w:cs="Tahoma"/>
                <w:color w:val="000000"/>
                <w:sz w:val="18"/>
                <w:szCs w:val="18"/>
              </w:rPr>
              <w:t>579,00 €</w:t>
            </w:r>
          </w:p>
        </w:tc>
        <w:tc>
          <w:tcPr>
            <w:tcW w:w="1134" w:type="dxa"/>
            <w:shd w:val="clear" w:color="auto" w:fill="auto"/>
            <w:noWrap/>
            <w:hideMark/>
          </w:tcPr>
          <w:p w:rsidR="00443906" w:rsidRPr="000B2255" w:rsidRDefault="00443906" w:rsidP="0075684C">
            <w:pPr>
              <w:rPr>
                <w:rFonts w:ascii="Tahoma" w:hAnsi="Tahoma" w:cs="Tahoma"/>
                <w:color w:val="000000"/>
                <w:sz w:val="18"/>
                <w:szCs w:val="18"/>
              </w:rPr>
            </w:pPr>
            <w:r w:rsidRPr="000B2255">
              <w:rPr>
                <w:rFonts w:ascii="Tahoma" w:hAnsi="Tahoma" w:cs="Tahoma"/>
                <w:color w:val="000000"/>
                <w:sz w:val="18"/>
                <w:szCs w:val="18"/>
              </w:rPr>
              <w:t>2.895,00 €</w:t>
            </w:r>
          </w:p>
        </w:tc>
        <w:tc>
          <w:tcPr>
            <w:tcW w:w="1417" w:type="dxa"/>
            <w:shd w:val="clear" w:color="auto" w:fill="auto"/>
            <w:noWrap/>
            <w:hideMark/>
          </w:tcPr>
          <w:p w:rsidR="00443906" w:rsidRPr="000B2255" w:rsidRDefault="00443906" w:rsidP="0075684C">
            <w:pPr>
              <w:rPr>
                <w:rFonts w:ascii="Tahoma" w:hAnsi="Tahoma" w:cs="Tahoma"/>
                <w:color w:val="000000"/>
                <w:sz w:val="18"/>
                <w:szCs w:val="18"/>
              </w:rPr>
            </w:pPr>
            <w:r w:rsidRPr="000B2255">
              <w:rPr>
                <w:rFonts w:ascii="Tahoma" w:hAnsi="Tahoma" w:cs="Tahoma"/>
                <w:color w:val="000000"/>
                <w:sz w:val="18"/>
                <w:szCs w:val="18"/>
              </w:rPr>
              <w:t>ΔΑΠΑΝΗ ΓΙΑ 5 ΑΣΘΕΝΕΙΣ</w:t>
            </w:r>
          </w:p>
        </w:tc>
        <w:tc>
          <w:tcPr>
            <w:tcW w:w="1276" w:type="dxa"/>
          </w:tcPr>
          <w:p w:rsidR="00443906" w:rsidRPr="000B2255" w:rsidRDefault="00443906">
            <w:pPr>
              <w:rPr>
                <w:rFonts w:ascii="Tahoma" w:hAnsi="Tahoma" w:cs="Tahoma"/>
                <w:sz w:val="18"/>
                <w:szCs w:val="18"/>
              </w:rPr>
            </w:pPr>
            <w:r w:rsidRPr="000B2255">
              <w:rPr>
                <w:rFonts w:ascii="Tahoma" w:hAnsi="Tahoma" w:cs="Tahoma"/>
                <w:color w:val="000000"/>
                <w:sz w:val="18"/>
                <w:szCs w:val="18"/>
              </w:rPr>
              <w:t>……….€</w:t>
            </w:r>
          </w:p>
        </w:tc>
      </w:tr>
      <w:tr w:rsidR="00443906" w:rsidRPr="000B2255" w:rsidTr="000B2255">
        <w:trPr>
          <w:trHeight w:val="1200"/>
        </w:trPr>
        <w:tc>
          <w:tcPr>
            <w:tcW w:w="322" w:type="dxa"/>
            <w:shd w:val="clear" w:color="auto" w:fill="auto"/>
            <w:hideMark/>
          </w:tcPr>
          <w:p w:rsidR="00443906" w:rsidRPr="000B2255" w:rsidRDefault="00443906" w:rsidP="0075684C">
            <w:pPr>
              <w:rPr>
                <w:rFonts w:ascii="Tahoma" w:hAnsi="Tahoma" w:cs="Tahoma"/>
                <w:color w:val="231F20"/>
                <w:sz w:val="18"/>
                <w:szCs w:val="18"/>
              </w:rPr>
            </w:pPr>
            <w:r w:rsidRPr="000B2255">
              <w:rPr>
                <w:rFonts w:ascii="Tahoma" w:hAnsi="Tahoma" w:cs="Tahoma"/>
                <w:color w:val="231F20"/>
                <w:w w:val="97"/>
                <w:sz w:val="18"/>
                <w:szCs w:val="18"/>
              </w:rPr>
              <w:t>4</w:t>
            </w:r>
          </w:p>
        </w:tc>
        <w:tc>
          <w:tcPr>
            <w:tcW w:w="1698" w:type="dxa"/>
            <w:shd w:val="clear" w:color="auto" w:fill="auto"/>
            <w:hideMark/>
          </w:tcPr>
          <w:p w:rsidR="00443906" w:rsidRPr="000B2255" w:rsidRDefault="00443906" w:rsidP="0075684C">
            <w:pPr>
              <w:rPr>
                <w:rFonts w:ascii="Tahoma" w:hAnsi="Tahoma" w:cs="Tahoma"/>
                <w:color w:val="231F20"/>
                <w:sz w:val="18"/>
                <w:szCs w:val="18"/>
              </w:rPr>
            </w:pPr>
            <w:r w:rsidRPr="000B2255">
              <w:rPr>
                <w:rFonts w:ascii="Tahoma" w:hAnsi="Tahoma" w:cs="Tahoma"/>
                <w:color w:val="231F20"/>
                <w:w w:val="95"/>
                <w:sz w:val="18"/>
                <w:szCs w:val="18"/>
              </w:rPr>
              <w:t>Συμπυκνωτής Οξυγόνου</w:t>
            </w:r>
          </w:p>
        </w:tc>
        <w:tc>
          <w:tcPr>
            <w:tcW w:w="1964" w:type="dxa"/>
            <w:shd w:val="clear" w:color="auto" w:fill="auto"/>
            <w:hideMark/>
          </w:tcPr>
          <w:p w:rsidR="00443906" w:rsidRPr="000B2255" w:rsidRDefault="00443906" w:rsidP="000B2255">
            <w:pPr>
              <w:ind w:firstLineChars="100" w:firstLine="162"/>
              <w:rPr>
                <w:rFonts w:ascii="Tahoma" w:hAnsi="Tahoma" w:cs="Tahoma"/>
                <w:color w:val="231F20"/>
                <w:sz w:val="18"/>
                <w:szCs w:val="18"/>
              </w:rPr>
            </w:pPr>
            <w:r w:rsidRPr="000B2255">
              <w:rPr>
                <w:rFonts w:ascii="Tahoma" w:hAnsi="Tahoma" w:cs="Tahoma"/>
                <w:color w:val="231F20"/>
                <w:w w:val="90"/>
                <w:sz w:val="18"/>
                <w:szCs w:val="18"/>
              </w:rPr>
              <w:t xml:space="preserve">Σετ (2 υγραντήρες, 4 ρινικά σωληνάκια, προέκταση, συνδετικό ή </w:t>
            </w:r>
            <w:proofErr w:type="spellStart"/>
            <w:r w:rsidRPr="000B2255">
              <w:rPr>
                <w:rFonts w:ascii="Tahoma" w:hAnsi="Tahoma" w:cs="Tahoma"/>
                <w:color w:val="231F20"/>
                <w:w w:val="90"/>
                <w:sz w:val="18"/>
                <w:szCs w:val="18"/>
              </w:rPr>
              <w:t>υδατοπαγίδα</w:t>
            </w:r>
            <w:proofErr w:type="spellEnd"/>
            <w:r w:rsidRPr="000B2255">
              <w:rPr>
                <w:rFonts w:ascii="Tahoma" w:hAnsi="Tahoma" w:cs="Tahoma"/>
                <w:color w:val="231F20"/>
                <w:w w:val="90"/>
                <w:sz w:val="18"/>
                <w:szCs w:val="18"/>
              </w:rPr>
              <w:t>) ανά μήνα</w:t>
            </w:r>
          </w:p>
        </w:tc>
        <w:tc>
          <w:tcPr>
            <w:tcW w:w="1418" w:type="dxa"/>
            <w:shd w:val="clear" w:color="auto" w:fill="auto"/>
            <w:hideMark/>
          </w:tcPr>
          <w:p w:rsidR="00443906" w:rsidRPr="000B2255" w:rsidRDefault="00443906" w:rsidP="0075684C">
            <w:pPr>
              <w:rPr>
                <w:rFonts w:ascii="Tahoma" w:hAnsi="Tahoma" w:cs="Tahoma"/>
                <w:color w:val="231F20"/>
                <w:sz w:val="18"/>
                <w:szCs w:val="18"/>
              </w:rPr>
            </w:pPr>
            <w:r w:rsidRPr="000B2255">
              <w:rPr>
                <w:rFonts w:ascii="Tahoma" w:hAnsi="Tahoma" w:cs="Tahoma"/>
                <w:color w:val="231F20"/>
                <w:sz w:val="18"/>
                <w:szCs w:val="18"/>
              </w:rPr>
              <w:t>75,00 €</w:t>
            </w:r>
          </w:p>
        </w:tc>
        <w:tc>
          <w:tcPr>
            <w:tcW w:w="1134" w:type="dxa"/>
            <w:shd w:val="clear" w:color="auto" w:fill="auto"/>
            <w:noWrap/>
            <w:hideMark/>
          </w:tcPr>
          <w:p w:rsidR="00443906" w:rsidRPr="000B2255" w:rsidRDefault="00443906" w:rsidP="0075684C">
            <w:pPr>
              <w:rPr>
                <w:rFonts w:ascii="Tahoma" w:hAnsi="Tahoma" w:cs="Tahoma"/>
                <w:color w:val="000000"/>
                <w:sz w:val="18"/>
                <w:szCs w:val="18"/>
              </w:rPr>
            </w:pPr>
            <w:r w:rsidRPr="000B2255">
              <w:rPr>
                <w:rFonts w:ascii="Tahoma" w:hAnsi="Tahoma" w:cs="Tahoma"/>
                <w:color w:val="000000"/>
                <w:sz w:val="18"/>
                <w:szCs w:val="18"/>
              </w:rPr>
              <w:t>450,00 €</w:t>
            </w:r>
          </w:p>
        </w:tc>
        <w:tc>
          <w:tcPr>
            <w:tcW w:w="1134" w:type="dxa"/>
            <w:shd w:val="clear" w:color="auto" w:fill="auto"/>
            <w:noWrap/>
            <w:hideMark/>
          </w:tcPr>
          <w:p w:rsidR="00443906" w:rsidRPr="000B2255" w:rsidRDefault="00443906" w:rsidP="0075684C">
            <w:pPr>
              <w:rPr>
                <w:rFonts w:ascii="Tahoma" w:hAnsi="Tahoma" w:cs="Tahoma"/>
                <w:color w:val="000000"/>
                <w:sz w:val="18"/>
                <w:szCs w:val="18"/>
              </w:rPr>
            </w:pPr>
            <w:r w:rsidRPr="000B2255">
              <w:rPr>
                <w:rFonts w:ascii="Tahoma" w:hAnsi="Tahoma" w:cs="Tahoma"/>
                <w:color w:val="000000"/>
                <w:sz w:val="18"/>
                <w:szCs w:val="18"/>
              </w:rPr>
              <w:t>4.500,00 €</w:t>
            </w:r>
          </w:p>
        </w:tc>
        <w:tc>
          <w:tcPr>
            <w:tcW w:w="1417" w:type="dxa"/>
            <w:shd w:val="clear" w:color="auto" w:fill="auto"/>
            <w:noWrap/>
            <w:hideMark/>
          </w:tcPr>
          <w:p w:rsidR="00443906" w:rsidRPr="000B2255" w:rsidRDefault="00443906" w:rsidP="0075684C">
            <w:pPr>
              <w:rPr>
                <w:rFonts w:ascii="Tahoma" w:hAnsi="Tahoma" w:cs="Tahoma"/>
                <w:color w:val="000000"/>
                <w:sz w:val="18"/>
                <w:szCs w:val="18"/>
              </w:rPr>
            </w:pPr>
            <w:r w:rsidRPr="000B2255">
              <w:rPr>
                <w:rFonts w:ascii="Tahoma" w:hAnsi="Tahoma" w:cs="Tahoma"/>
                <w:color w:val="000000"/>
                <w:sz w:val="18"/>
                <w:szCs w:val="18"/>
              </w:rPr>
              <w:t>ΔΑΠΑΝΗ ΓΙΑ 10 ΑΣΘΕΝΕΙΣ</w:t>
            </w:r>
          </w:p>
        </w:tc>
        <w:tc>
          <w:tcPr>
            <w:tcW w:w="1276" w:type="dxa"/>
          </w:tcPr>
          <w:p w:rsidR="00443906" w:rsidRPr="000B2255" w:rsidRDefault="00443906">
            <w:pPr>
              <w:rPr>
                <w:rFonts w:ascii="Tahoma" w:hAnsi="Tahoma" w:cs="Tahoma"/>
                <w:sz w:val="18"/>
                <w:szCs w:val="18"/>
              </w:rPr>
            </w:pPr>
            <w:r w:rsidRPr="000B2255">
              <w:rPr>
                <w:rFonts w:ascii="Tahoma" w:hAnsi="Tahoma" w:cs="Tahoma"/>
                <w:color w:val="000000"/>
                <w:sz w:val="18"/>
                <w:szCs w:val="18"/>
              </w:rPr>
              <w:t>……….€</w:t>
            </w:r>
          </w:p>
        </w:tc>
      </w:tr>
      <w:tr w:rsidR="00443906" w:rsidRPr="000B2255" w:rsidTr="000B2255">
        <w:trPr>
          <w:trHeight w:val="1500"/>
        </w:trPr>
        <w:tc>
          <w:tcPr>
            <w:tcW w:w="322" w:type="dxa"/>
            <w:shd w:val="clear" w:color="auto" w:fill="auto"/>
            <w:hideMark/>
          </w:tcPr>
          <w:p w:rsidR="00443906" w:rsidRPr="000B2255" w:rsidRDefault="00443906" w:rsidP="0075684C">
            <w:pPr>
              <w:rPr>
                <w:rFonts w:ascii="Tahoma" w:hAnsi="Tahoma" w:cs="Tahoma"/>
                <w:color w:val="231F20"/>
                <w:sz w:val="18"/>
                <w:szCs w:val="18"/>
              </w:rPr>
            </w:pPr>
            <w:r w:rsidRPr="000B2255">
              <w:rPr>
                <w:rFonts w:ascii="Tahoma" w:hAnsi="Tahoma" w:cs="Tahoma"/>
                <w:color w:val="231F20"/>
                <w:w w:val="97"/>
                <w:sz w:val="18"/>
                <w:szCs w:val="18"/>
              </w:rPr>
              <w:t>5</w:t>
            </w:r>
          </w:p>
        </w:tc>
        <w:tc>
          <w:tcPr>
            <w:tcW w:w="1698" w:type="dxa"/>
            <w:shd w:val="clear" w:color="auto" w:fill="auto"/>
            <w:hideMark/>
          </w:tcPr>
          <w:p w:rsidR="00443906" w:rsidRPr="000B2255" w:rsidRDefault="00443906" w:rsidP="0075684C">
            <w:pPr>
              <w:rPr>
                <w:rFonts w:ascii="Tahoma" w:hAnsi="Tahoma" w:cs="Tahoma"/>
                <w:color w:val="231F20"/>
                <w:sz w:val="18"/>
                <w:szCs w:val="18"/>
              </w:rPr>
            </w:pPr>
            <w:r w:rsidRPr="000B2255">
              <w:rPr>
                <w:rFonts w:ascii="Tahoma" w:hAnsi="Tahoma" w:cs="Tahoma"/>
                <w:color w:val="231F20"/>
                <w:w w:val="95"/>
                <w:sz w:val="18"/>
                <w:szCs w:val="18"/>
              </w:rPr>
              <w:t>Αυτόματη συσκευή Συνεχούς Θετικής Πίεσης Αεραγωγών (</w:t>
            </w:r>
            <w:proofErr w:type="spellStart"/>
            <w:r w:rsidRPr="000B2255">
              <w:rPr>
                <w:rFonts w:ascii="Tahoma" w:hAnsi="Tahoma" w:cs="Tahoma"/>
                <w:color w:val="231F20"/>
                <w:w w:val="95"/>
                <w:sz w:val="18"/>
                <w:szCs w:val="18"/>
              </w:rPr>
              <w:t>Auto</w:t>
            </w:r>
            <w:proofErr w:type="spellEnd"/>
            <w:r w:rsidRPr="000B2255">
              <w:rPr>
                <w:rFonts w:ascii="Tahoma" w:hAnsi="Tahoma" w:cs="Tahoma"/>
                <w:color w:val="231F20"/>
                <w:w w:val="95"/>
                <w:sz w:val="18"/>
                <w:szCs w:val="18"/>
              </w:rPr>
              <w:t xml:space="preserve"> CPAP)</w:t>
            </w:r>
          </w:p>
        </w:tc>
        <w:tc>
          <w:tcPr>
            <w:tcW w:w="1964" w:type="dxa"/>
            <w:shd w:val="clear" w:color="auto" w:fill="auto"/>
            <w:hideMark/>
          </w:tcPr>
          <w:p w:rsidR="00443906" w:rsidRPr="000B2255" w:rsidRDefault="00443906" w:rsidP="0075684C">
            <w:pPr>
              <w:rPr>
                <w:rFonts w:ascii="Tahoma" w:hAnsi="Tahoma" w:cs="Tahoma"/>
                <w:color w:val="231F20"/>
                <w:sz w:val="18"/>
                <w:szCs w:val="18"/>
              </w:rPr>
            </w:pPr>
            <w:r w:rsidRPr="000B2255">
              <w:rPr>
                <w:rFonts w:ascii="Tahoma" w:hAnsi="Tahoma" w:cs="Tahoma"/>
                <w:color w:val="231F20"/>
                <w:w w:val="90"/>
                <w:sz w:val="18"/>
                <w:szCs w:val="18"/>
              </w:rPr>
              <w:t xml:space="preserve">α) </w:t>
            </w:r>
            <w:proofErr w:type="spellStart"/>
            <w:r w:rsidRPr="000B2255">
              <w:rPr>
                <w:rFonts w:ascii="Tahoma" w:hAnsi="Tahoma" w:cs="Tahoma"/>
                <w:color w:val="231F20"/>
                <w:w w:val="90"/>
                <w:sz w:val="18"/>
                <w:szCs w:val="18"/>
              </w:rPr>
              <w:t>Στοματορινική</w:t>
            </w:r>
            <w:proofErr w:type="spellEnd"/>
            <w:r w:rsidRPr="000B2255">
              <w:rPr>
                <w:rFonts w:ascii="Tahoma" w:hAnsi="Tahoma" w:cs="Tahoma"/>
                <w:color w:val="231F20"/>
                <w:w w:val="90"/>
                <w:sz w:val="18"/>
                <w:szCs w:val="18"/>
              </w:rPr>
              <w:t xml:space="preserve">/ρινική μάσκα και </w:t>
            </w:r>
            <w:proofErr w:type="spellStart"/>
            <w:r w:rsidRPr="000B2255">
              <w:rPr>
                <w:rFonts w:ascii="Tahoma" w:hAnsi="Tahoma" w:cs="Tahoma"/>
                <w:color w:val="231F20"/>
                <w:w w:val="90"/>
                <w:sz w:val="18"/>
                <w:szCs w:val="18"/>
              </w:rPr>
              <w:t>κεφαλοδέτης</w:t>
            </w:r>
            <w:proofErr w:type="spellEnd"/>
            <w:r w:rsidRPr="000B2255">
              <w:rPr>
                <w:rFonts w:ascii="Tahoma" w:hAnsi="Tahoma" w:cs="Tahoma"/>
                <w:color w:val="231F20"/>
                <w:w w:val="90"/>
                <w:sz w:val="18"/>
                <w:szCs w:val="18"/>
              </w:rPr>
              <w:t xml:space="preserve"> ανά 6 μήνες β) Σωλήνας σπιράλ και φίλτρο συσκευής ανά μήνα</w:t>
            </w:r>
          </w:p>
        </w:tc>
        <w:tc>
          <w:tcPr>
            <w:tcW w:w="1418" w:type="dxa"/>
            <w:shd w:val="clear" w:color="auto" w:fill="auto"/>
            <w:hideMark/>
          </w:tcPr>
          <w:p w:rsidR="00443906" w:rsidRPr="000B2255" w:rsidRDefault="00443906" w:rsidP="0075684C">
            <w:pPr>
              <w:rPr>
                <w:rFonts w:ascii="Tahoma" w:hAnsi="Tahoma" w:cs="Tahoma"/>
                <w:color w:val="231F20"/>
                <w:sz w:val="18"/>
                <w:szCs w:val="18"/>
              </w:rPr>
            </w:pPr>
            <w:r w:rsidRPr="000B2255">
              <w:rPr>
                <w:rFonts w:ascii="Tahoma" w:hAnsi="Tahoma" w:cs="Tahoma"/>
                <w:color w:val="231F20"/>
                <w:sz w:val="18"/>
                <w:szCs w:val="18"/>
              </w:rPr>
              <w:t>51,50 €</w:t>
            </w:r>
          </w:p>
        </w:tc>
        <w:tc>
          <w:tcPr>
            <w:tcW w:w="1134" w:type="dxa"/>
            <w:shd w:val="clear" w:color="auto" w:fill="auto"/>
            <w:noWrap/>
            <w:hideMark/>
          </w:tcPr>
          <w:p w:rsidR="00443906" w:rsidRPr="000B2255" w:rsidRDefault="00443906" w:rsidP="0075684C">
            <w:pPr>
              <w:rPr>
                <w:rFonts w:ascii="Tahoma" w:hAnsi="Tahoma" w:cs="Tahoma"/>
                <w:color w:val="000000"/>
                <w:sz w:val="18"/>
                <w:szCs w:val="18"/>
              </w:rPr>
            </w:pPr>
            <w:r w:rsidRPr="000B2255">
              <w:rPr>
                <w:rFonts w:ascii="Tahoma" w:hAnsi="Tahoma" w:cs="Tahoma"/>
                <w:color w:val="000000"/>
                <w:sz w:val="18"/>
                <w:szCs w:val="18"/>
              </w:rPr>
              <w:t>309,00 €</w:t>
            </w:r>
          </w:p>
        </w:tc>
        <w:tc>
          <w:tcPr>
            <w:tcW w:w="1134" w:type="dxa"/>
            <w:shd w:val="clear" w:color="auto" w:fill="auto"/>
            <w:noWrap/>
            <w:hideMark/>
          </w:tcPr>
          <w:p w:rsidR="00443906" w:rsidRPr="000B2255" w:rsidRDefault="00443906" w:rsidP="0075684C">
            <w:pPr>
              <w:rPr>
                <w:rFonts w:ascii="Tahoma" w:hAnsi="Tahoma" w:cs="Tahoma"/>
                <w:color w:val="000000"/>
                <w:sz w:val="18"/>
                <w:szCs w:val="18"/>
              </w:rPr>
            </w:pPr>
            <w:r w:rsidRPr="000B2255">
              <w:rPr>
                <w:rFonts w:ascii="Tahoma" w:hAnsi="Tahoma" w:cs="Tahoma"/>
                <w:color w:val="000000"/>
                <w:sz w:val="18"/>
                <w:szCs w:val="18"/>
              </w:rPr>
              <w:t>1.545,00 €</w:t>
            </w:r>
          </w:p>
        </w:tc>
        <w:tc>
          <w:tcPr>
            <w:tcW w:w="1417" w:type="dxa"/>
            <w:shd w:val="clear" w:color="auto" w:fill="auto"/>
            <w:noWrap/>
            <w:hideMark/>
          </w:tcPr>
          <w:p w:rsidR="00443906" w:rsidRPr="000B2255" w:rsidRDefault="00443906" w:rsidP="0075684C">
            <w:pPr>
              <w:rPr>
                <w:rFonts w:ascii="Tahoma" w:hAnsi="Tahoma" w:cs="Tahoma"/>
                <w:color w:val="000000"/>
                <w:sz w:val="18"/>
                <w:szCs w:val="18"/>
              </w:rPr>
            </w:pPr>
            <w:r w:rsidRPr="000B2255">
              <w:rPr>
                <w:rFonts w:ascii="Tahoma" w:hAnsi="Tahoma" w:cs="Tahoma"/>
                <w:color w:val="000000"/>
                <w:sz w:val="18"/>
                <w:szCs w:val="18"/>
              </w:rPr>
              <w:t>ΔΑΠΑΝΗ ΓΙΑ 5 ΑΣΘΕΝΕΙΣ</w:t>
            </w:r>
          </w:p>
        </w:tc>
        <w:tc>
          <w:tcPr>
            <w:tcW w:w="1276" w:type="dxa"/>
          </w:tcPr>
          <w:p w:rsidR="00443906" w:rsidRPr="000B2255" w:rsidRDefault="00443906">
            <w:pPr>
              <w:rPr>
                <w:rFonts w:ascii="Tahoma" w:hAnsi="Tahoma" w:cs="Tahoma"/>
                <w:sz w:val="18"/>
                <w:szCs w:val="18"/>
              </w:rPr>
            </w:pPr>
            <w:r w:rsidRPr="000B2255">
              <w:rPr>
                <w:rFonts w:ascii="Tahoma" w:hAnsi="Tahoma" w:cs="Tahoma"/>
                <w:color w:val="000000"/>
                <w:sz w:val="18"/>
                <w:szCs w:val="18"/>
              </w:rPr>
              <w:t>……….€</w:t>
            </w:r>
          </w:p>
        </w:tc>
      </w:tr>
      <w:tr w:rsidR="00443906" w:rsidRPr="000B2255" w:rsidTr="000B2255">
        <w:trPr>
          <w:trHeight w:val="330"/>
        </w:trPr>
        <w:tc>
          <w:tcPr>
            <w:tcW w:w="322" w:type="dxa"/>
            <w:shd w:val="clear" w:color="auto" w:fill="auto"/>
            <w:noWrap/>
            <w:hideMark/>
          </w:tcPr>
          <w:p w:rsidR="00443906" w:rsidRPr="000B2255" w:rsidRDefault="00443906" w:rsidP="0075684C">
            <w:pPr>
              <w:rPr>
                <w:rFonts w:ascii="Tahoma" w:hAnsi="Tahoma" w:cs="Tahoma"/>
                <w:color w:val="000000"/>
                <w:sz w:val="18"/>
                <w:szCs w:val="18"/>
              </w:rPr>
            </w:pPr>
            <w:r w:rsidRPr="000B2255">
              <w:rPr>
                <w:rFonts w:ascii="Tahoma" w:hAnsi="Tahoma" w:cs="Tahoma"/>
                <w:color w:val="000000"/>
                <w:sz w:val="18"/>
                <w:szCs w:val="18"/>
              </w:rPr>
              <w:t> </w:t>
            </w:r>
          </w:p>
        </w:tc>
        <w:tc>
          <w:tcPr>
            <w:tcW w:w="1698" w:type="dxa"/>
            <w:shd w:val="clear" w:color="auto" w:fill="auto"/>
            <w:hideMark/>
          </w:tcPr>
          <w:p w:rsidR="00443906" w:rsidRPr="000B2255" w:rsidRDefault="00443906" w:rsidP="0075684C">
            <w:pPr>
              <w:rPr>
                <w:rFonts w:ascii="Tahoma" w:hAnsi="Tahoma" w:cs="Tahoma"/>
                <w:color w:val="231F20"/>
                <w:sz w:val="18"/>
                <w:szCs w:val="18"/>
              </w:rPr>
            </w:pPr>
            <w:r w:rsidRPr="000B2255">
              <w:rPr>
                <w:rFonts w:ascii="Tahoma" w:hAnsi="Tahoma" w:cs="Tahoma"/>
                <w:color w:val="231F20"/>
                <w:sz w:val="18"/>
                <w:szCs w:val="18"/>
              </w:rPr>
              <w:t> </w:t>
            </w:r>
          </w:p>
        </w:tc>
        <w:tc>
          <w:tcPr>
            <w:tcW w:w="1964" w:type="dxa"/>
            <w:shd w:val="clear" w:color="auto" w:fill="auto"/>
            <w:hideMark/>
          </w:tcPr>
          <w:p w:rsidR="00443906" w:rsidRPr="000B2255" w:rsidRDefault="00443906" w:rsidP="0075684C">
            <w:pPr>
              <w:rPr>
                <w:rFonts w:ascii="Tahoma" w:hAnsi="Tahoma" w:cs="Tahoma"/>
                <w:color w:val="231F20"/>
                <w:sz w:val="18"/>
                <w:szCs w:val="18"/>
              </w:rPr>
            </w:pPr>
            <w:r w:rsidRPr="000B2255">
              <w:rPr>
                <w:rFonts w:ascii="Tahoma" w:hAnsi="Tahoma" w:cs="Tahoma"/>
                <w:color w:val="231F20"/>
                <w:sz w:val="18"/>
                <w:szCs w:val="18"/>
              </w:rPr>
              <w:t> ΣΥΝΟΛΟ ΔΑΠΑΝΗΣ</w:t>
            </w:r>
          </w:p>
        </w:tc>
        <w:tc>
          <w:tcPr>
            <w:tcW w:w="1418" w:type="dxa"/>
            <w:shd w:val="clear" w:color="auto" w:fill="auto"/>
            <w:hideMark/>
          </w:tcPr>
          <w:p w:rsidR="00443906" w:rsidRPr="000B2255" w:rsidRDefault="00443906" w:rsidP="0075684C">
            <w:pPr>
              <w:rPr>
                <w:rFonts w:ascii="Tahoma" w:hAnsi="Tahoma" w:cs="Tahoma"/>
                <w:color w:val="000000"/>
                <w:sz w:val="18"/>
                <w:szCs w:val="18"/>
              </w:rPr>
            </w:pPr>
            <w:r w:rsidRPr="000B2255">
              <w:rPr>
                <w:rFonts w:ascii="Tahoma" w:hAnsi="Tahoma" w:cs="Tahoma"/>
                <w:color w:val="000000"/>
                <w:sz w:val="18"/>
                <w:szCs w:val="18"/>
              </w:rPr>
              <w:t> </w:t>
            </w:r>
          </w:p>
        </w:tc>
        <w:tc>
          <w:tcPr>
            <w:tcW w:w="1134" w:type="dxa"/>
            <w:shd w:val="clear" w:color="auto" w:fill="auto"/>
            <w:noWrap/>
            <w:hideMark/>
          </w:tcPr>
          <w:p w:rsidR="00443906" w:rsidRPr="000B2255" w:rsidRDefault="00443906" w:rsidP="0075684C">
            <w:pPr>
              <w:rPr>
                <w:rFonts w:ascii="Tahoma" w:hAnsi="Tahoma" w:cs="Tahoma"/>
                <w:color w:val="000000"/>
                <w:sz w:val="18"/>
                <w:szCs w:val="18"/>
              </w:rPr>
            </w:pPr>
            <w:r w:rsidRPr="000B2255">
              <w:rPr>
                <w:rFonts w:ascii="Tahoma" w:hAnsi="Tahoma" w:cs="Tahoma"/>
                <w:color w:val="000000"/>
                <w:sz w:val="18"/>
                <w:szCs w:val="18"/>
              </w:rPr>
              <w:t> </w:t>
            </w:r>
          </w:p>
        </w:tc>
        <w:tc>
          <w:tcPr>
            <w:tcW w:w="1134" w:type="dxa"/>
            <w:shd w:val="clear" w:color="auto" w:fill="auto"/>
            <w:noWrap/>
            <w:hideMark/>
          </w:tcPr>
          <w:p w:rsidR="00443906" w:rsidRPr="000B2255" w:rsidRDefault="00443906" w:rsidP="0075684C">
            <w:pPr>
              <w:rPr>
                <w:rFonts w:ascii="Tahoma" w:hAnsi="Tahoma" w:cs="Tahoma"/>
                <w:color w:val="000000"/>
                <w:sz w:val="18"/>
                <w:szCs w:val="18"/>
              </w:rPr>
            </w:pPr>
            <w:r w:rsidRPr="000B2255">
              <w:rPr>
                <w:rFonts w:ascii="Tahoma" w:hAnsi="Tahoma" w:cs="Tahoma"/>
                <w:color w:val="000000"/>
                <w:sz w:val="18"/>
                <w:szCs w:val="18"/>
              </w:rPr>
              <w:t>12.090,00 €</w:t>
            </w:r>
          </w:p>
          <w:p w:rsidR="00443906" w:rsidRPr="000B2255" w:rsidRDefault="00443906" w:rsidP="0075684C">
            <w:pPr>
              <w:rPr>
                <w:rFonts w:ascii="Tahoma" w:hAnsi="Tahoma" w:cs="Tahoma"/>
                <w:color w:val="000000"/>
                <w:sz w:val="18"/>
                <w:szCs w:val="18"/>
              </w:rPr>
            </w:pPr>
          </w:p>
        </w:tc>
        <w:tc>
          <w:tcPr>
            <w:tcW w:w="1417" w:type="dxa"/>
            <w:shd w:val="clear" w:color="auto" w:fill="auto"/>
            <w:noWrap/>
            <w:hideMark/>
          </w:tcPr>
          <w:p w:rsidR="00443906" w:rsidRPr="000B2255" w:rsidRDefault="00443906" w:rsidP="0075684C">
            <w:pPr>
              <w:rPr>
                <w:rFonts w:ascii="Tahoma" w:hAnsi="Tahoma" w:cs="Tahoma"/>
                <w:color w:val="000000"/>
                <w:sz w:val="18"/>
                <w:szCs w:val="18"/>
              </w:rPr>
            </w:pPr>
            <w:r w:rsidRPr="000B2255">
              <w:rPr>
                <w:rFonts w:ascii="Tahoma" w:hAnsi="Tahoma" w:cs="Tahoma"/>
                <w:color w:val="000000"/>
                <w:sz w:val="18"/>
                <w:szCs w:val="18"/>
              </w:rPr>
              <w:t> </w:t>
            </w:r>
          </w:p>
        </w:tc>
        <w:tc>
          <w:tcPr>
            <w:tcW w:w="1276" w:type="dxa"/>
          </w:tcPr>
          <w:p w:rsidR="00443906" w:rsidRPr="000B2255" w:rsidRDefault="00443906">
            <w:pPr>
              <w:rPr>
                <w:rFonts w:ascii="Tahoma" w:hAnsi="Tahoma" w:cs="Tahoma"/>
                <w:sz w:val="18"/>
                <w:szCs w:val="18"/>
              </w:rPr>
            </w:pPr>
            <w:r w:rsidRPr="000B2255">
              <w:rPr>
                <w:rFonts w:ascii="Tahoma" w:hAnsi="Tahoma" w:cs="Tahoma"/>
                <w:color w:val="000000"/>
                <w:sz w:val="18"/>
                <w:szCs w:val="18"/>
              </w:rPr>
              <w:t>……….€</w:t>
            </w:r>
          </w:p>
        </w:tc>
      </w:tr>
    </w:tbl>
    <w:p w:rsidR="00665714" w:rsidRPr="003E07C3" w:rsidRDefault="00665714" w:rsidP="00665714">
      <w:pPr>
        <w:spacing w:before="100" w:beforeAutospacing="1" w:after="100" w:afterAutospacing="1" w:line="240" w:lineRule="auto"/>
        <w:jc w:val="both"/>
        <w:rPr>
          <w:rFonts w:ascii="Tahoma" w:hAnsi="Tahoma" w:cs="Tahoma"/>
          <w:sz w:val="20"/>
          <w:szCs w:val="20"/>
        </w:rPr>
      </w:pPr>
      <w:r w:rsidRPr="003E07C3">
        <w:rPr>
          <w:rFonts w:ascii="Tahoma" w:hAnsi="Tahoma" w:cs="Tahoma"/>
          <w:sz w:val="20"/>
          <w:szCs w:val="20"/>
        </w:rPr>
        <w:t xml:space="preserve">Στο φάκελο τοποθετούνται τα οικονομικά στοιχεία, με την τιμή της προσφοράς σε Ευρώ. </w:t>
      </w:r>
    </w:p>
    <w:p w:rsidR="00665714" w:rsidRPr="003E07C3" w:rsidRDefault="00665714" w:rsidP="00665714">
      <w:pPr>
        <w:spacing w:before="100" w:beforeAutospacing="1" w:after="100" w:afterAutospacing="1" w:line="240" w:lineRule="auto"/>
        <w:jc w:val="both"/>
        <w:rPr>
          <w:rFonts w:ascii="Tahoma" w:hAnsi="Tahoma" w:cs="Tahoma"/>
          <w:sz w:val="20"/>
          <w:szCs w:val="20"/>
        </w:rPr>
      </w:pPr>
      <w:r w:rsidRPr="003E07C3">
        <w:rPr>
          <w:rFonts w:ascii="Tahoma" w:hAnsi="Tahoma" w:cs="Tahoma"/>
          <w:sz w:val="20"/>
          <w:szCs w:val="20"/>
        </w:rPr>
        <w:t xml:space="preserve">Αντιπροσφορές δεν γίνονται δεκτές και απορρίπτονται ως απαράδεκτες. </w:t>
      </w:r>
    </w:p>
    <w:p w:rsidR="00665714" w:rsidRPr="003E07C3" w:rsidRDefault="00665714" w:rsidP="00665714">
      <w:pPr>
        <w:spacing w:before="100" w:beforeAutospacing="1" w:after="100" w:afterAutospacing="1" w:line="240" w:lineRule="auto"/>
        <w:jc w:val="both"/>
        <w:rPr>
          <w:rFonts w:ascii="Tahoma" w:hAnsi="Tahoma" w:cs="Tahoma"/>
          <w:sz w:val="20"/>
          <w:szCs w:val="20"/>
        </w:rPr>
      </w:pPr>
      <w:r w:rsidRPr="003E07C3">
        <w:rPr>
          <w:rFonts w:ascii="Tahoma" w:hAnsi="Tahoma" w:cs="Tahoma"/>
          <w:sz w:val="20"/>
          <w:szCs w:val="20"/>
        </w:rPr>
        <w:t xml:space="preserve">Προσφορές που θέτουν όρο αναπροσαρμογής της τιμής απορρίπτονται ως απαράδεκτες. </w:t>
      </w:r>
    </w:p>
    <w:p w:rsidR="00665714" w:rsidRPr="003E07C3" w:rsidRDefault="00665714" w:rsidP="00665714">
      <w:pPr>
        <w:spacing w:before="100" w:beforeAutospacing="1" w:after="100" w:afterAutospacing="1" w:line="240" w:lineRule="auto"/>
        <w:jc w:val="both"/>
        <w:rPr>
          <w:rFonts w:ascii="Tahoma" w:hAnsi="Tahoma" w:cs="Tahoma"/>
          <w:sz w:val="20"/>
          <w:szCs w:val="20"/>
        </w:rPr>
      </w:pPr>
      <w:r w:rsidRPr="003E07C3">
        <w:rPr>
          <w:rFonts w:ascii="Tahoma" w:hAnsi="Tahoma" w:cs="Tahoma"/>
          <w:sz w:val="20"/>
          <w:szCs w:val="20"/>
        </w:rPr>
        <w:t>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υποψήφιοι Ανάδοχοι δεν δικαιούνται, κατά τη γνωστοποίηση της συγκατάθεσής τους για την παράταση αυτή, να υποβάλλουν νέους πίνακες τιμών ή να τους τροποποιήσουν.</w:t>
      </w:r>
    </w:p>
    <w:p w:rsidR="00665714" w:rsidRPr="003E07C3" w:rsidRDefault="00665714" w:rsidP="00665714">
      <w:pPr>
        <w:spacing w:before="100" w:beforeAutospacing="1" w:after="100" w:afterAutospacing="1" w:line="240" w:lineRule="auto"/>
        <w:jc w:val="both"/>
        <w:rPr>
          <w:rFonts w:ascii="Tahoma" w:hAnsi="Tahoma" w:cs="Tahoma"/>
          <w:sz w:val="20"/>
          <w:szCs w:val="20"/>
        </w:rPr>
      </w:pPr>
      <w:r w:rsidRPr="003E07C3">
        <w:rPr>
          <w:rFonts w:ascii="Tahoma" w:hAnsi="Tahoma" w:cs="Tahoma"/>
          <w:sz w:val="20"/>
          <w:szCs w:val="20"/>
        </w:rPr>
        <w:t>Σε περίπτωση ασυνήθιστα χαμηλής οικονομικής προσφοράς, εφαρμόζονται τα προβλεπόμενα από το άρθρο 88 του ν. 4412/2016.</w:t>
      </w:r>
    </w:p>
    <w:p w:rsidR="00665714" w:rsidRPr="003E07C3" w:rsidRDefault="00665714" w:rsidP="00665714">
      <w:pPr>
        <w:spacing w:before="100" w:beforeAutospacing="1" w:after="100" w:afterAutospacing="1" w:line="240" w:lineRule="auto"/>
        <w:jc w:val="both"/>
        <w:rPr>
          <w:rFonts w:ascii="Tahoma" w:hAnsi="Tahoma" w:cs="Tahoma"/>
          <w:b/>
          <w:sz w:val="20"/>
          <w:szCs w:val="20"/>
        </w:rPr>
      </w:pPr>
      <w:r w:rsidRPr="003E07C3">
        <w:rPr>
          <w:rFonts w:ascii="Tahoma" w:hAnsi="Tahoma" w:cs="Tahoma"/>
          <w:b/>
          <w:sz w:val="20"/>
          <w:szCs w:val="20"/>
        </w:rPr>
        <w:t>Δ.ΤΟΠΟΣ ΚΑΙ ΧΡΟΝΟΣ ΥΠΟΒΟΛΗΣ ΠΡΟΣΦΟΡΩΝ</w:t>
      </w:r>
    </w:p>
    <w:tbl>
      <w:tblPr>
        <w:tblW w:w="10242" w:type="dxa"/>
        <w:tblInd w:w="-34" w:type="dxa"/>
        <w:tblLook w:val="04A0"/>
      </w:tblPr>
      <w:tblGrid>
        <w:gridCol w:w="3544"/>
        <w:gridCol w:w="4678"/>
        <w:gridCol w:w="2020"/>
      </w:tblGrid>
      <w:tr w:rsidR="00665714" w:rsidRPr="003E07C3" w:rsidTr="00225385">
        <w:trPr>
          <w:trHeight w:val="525"/>
        </w:trPr>
        <w:tc>
          <w:tcPr>
            <w:tcW w:w="354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65714" w:rsidRPr="003E07C3" w:rsidRDefault="00665714" w:rsidP="005D1C4E">
            <w:pPr>
              <w:spacing w:after="0" w:line="240" w:lineRule="auto"/>
              <w:jc w:val="both"/>
              <w:rPr>
                <w:rFonts w:ascii="Tahoma" w:hAnsi="Tahoma" w:cs="Tahoma"/>
                <w:b/>
                <w:bCs/>
                <w:sz w:val="20"/>
                <w:szCs w:val="20"/>
              </w:rPr>
            </w:pPr>
            <w:r w:rsidRPr="003E07C3">
              <w:rPr>
                <w:rFonts w:ascii="Tahoma" w:hAnsi="Tahoma" w:cs="Tahoma"/>
                <w:b/>
                <w:bCs/>
                <w:sz w:val="20"/>
                <w:szCs w:val="20"/>
              </w:rPr>
              <w:t>ΤΟΠΟΣ ΥΠΟΒΟΛΗΣ ΠΡΟΣΦΟΡΩΝ</w:t>
            </w:r>
          </w:p>
        </w:tc>
        <w:tc>
          <w:tcPr>
            <w:tcW w:w="4678" w:type="dxa"/>
            <w:tcBorders>
              <w:top w:val="single" w:sz="4" w:space="0" w:color="auto"/>
              <w:left w:val="nil"/>
              <w:bottom w:val="single" w:sz="4" w:space="0" w:color="auto"/>
              <w:right w:val="single" w:sz="4" w:space="0" w:color="auto"/>
            </w:tcBorders>
            <w:shd w:val="clear" w:color="000000" w:fill="D8D8D8"/>
            <w:vAlign w:val="bottom"/>
            <w:hideMark/>
          </w:tcPr>
          <w:p w:rsidR="00665714" w:rsidRPr="003E07C3" w:rsidRDefault="00665714" w:rsidP="005D1C4E">
            <w:pPr>
              <w:spacing w:after="0" w:line="240" w:lineRule="auto"/>
              <w:jc w:val="both"/>
              <w:rPr>
                <w:rFonts w:ascii="Tahoma" w:hAnsi="Tahoma" w:cs="Tahoma"/>
                <w:b/>
                <w:bCs/>
                <w:sz w:val="20"/>
                <w:szCs w:val="20"/>
              </w:rPr>
            </w:pPr>
            <w:r w:rsidRPr="003E07C3">
              <w:rPr>
                <w:rFonts w:ascii="Tahoma" w:hAnsi="Tahoma" w:cs="Tahoma"/>
                <w:b/>
                <w:bCs/>
                <w:sz w:val="20"/>
                <w:szCs w:val="20"/>
              </w:rPr>
              <w:t>ΚΑΤΑΛΗΚΤΙΚΗ ΗΜΕΡΟΜΗΝΙΑ ΥΠΟΒΟΛΗΣ ΠΡΟΣΦΟΡΩΝ</w:t>
            </w:r>
          </w:p>
        </w:tc>
        <w:tc>
          <w:tcPr>
            <w:tcW w:w="2020" w:type="dxa"/>
            <w:tcBorders>
              <w:top w:val="single" w:sz="4" w:space="0" w:color="auto"/>
              <w:left w:val="nil"/>
              <w:bottom w:val="single" w:sz="4" w:space="0" w:color="auto"/>
              <w:right w:val="single" w:sz="4" w:space="0" w:color="auto"/>
            </w:tcBorders>
            <w:shd w:val="clear" w:color="000000" w:fill="D8D8D8"/>
            <w:noWrap/>
            <w:vAlign w:val="center"/>
            <w:hideMark/>
          </w:tcPr>
          <w:p w:rsidR="00665714" w:rsidRPr="003E07C3" w:rsidRDefault="00665714" w:rsidP="005D1C4E">
            <w:pPr>
              <w:spacing w:after="0" w:line="240" w:lineRule="auto"/>
              <w:jc w:val="both"/>
              <w:rPr>
                <w:rFonts w:ascii="Tahoma" w:hAnsi="Tahoma" w:cs="Tahoma"/>
                <w:b/>
                <w:bCs/>
                <w:sz w:val="20"/>
                <w:szCs w:val="20"/>
              </w:rPr>
            </w:pPr>
            <w:r w:rsidRPr="003E07C3">
              <w:rPr>
                <w:rFonts w:ascii="Tahoma" w:hAnsi="Tahoma" w:cs="Tahoma"/>
                <w:b/>
                <w:bCs/>
                <w:sz w:val="20"/>
                <w:szCs w:val="20"/>
              </w:rPr>
              <w:t xml:space="preserve">ΤΟΠΟΣ ΔΙΕΝΕΡΓΕΙΑΣ </w:t>
            </w:r>
          </w:p>
        </w:tc>
      </w:tr>
      <w:tr w:rsidR="00665714" w:rsidRPr="003E07C3" w:rsidTr="00225385">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665714" w:rsidRPr="003E07C3" w:rsidRDefault="00665714" w:rsidP="005D1C4E">
            <w:pPr>
              <w:spacing w:after="0" w:line="240" w:lineRule="auto"/>
              <w:jc w:val="both"/>
              <w:rPr>
                <w:rFonts w:ascii="Tahoma" w:hAnsi="Tahoma" w:cs="Tahoma"/>
                <w:sz w:val="20"/>
                <w:szCs w:val="20"/>
                <w:u w:val="single"/>
              </w:rPr>
            </w:pPr>
            <w:r w:rsidRPr="003E07C3">
              <w:rPr>
                <w:rFonts w:ascii="Tahoma" w:hAnsi="Tahoma" w:cs="Tahoma"/>
                <w:b/>
                <w:bCs/>
                <w:sz w:val="20"/>
                <w:szCs w:val="20"/>
              </w:rPr>
              <w:t>Ν.Μ.ΑΓΡΙΝΙΟΥ</w:t>
            </w:r>
          </w:p>
        </w:tc>
        <w:tc>
          <w:tcPr>
            <w:tcW w:w="4678" w:type="dxa"/>
            <w:tcBorders>
              <w:top w:val="nil"/>
              <w:left w:val="nil"/>
              <w:bottom w:val="single" w:sz="4" w:space="0" w:color="auto"/>
              <w:right w:val="single" w:sz="4" w:space="0" w:color="auto"/>
            </w:tcBorders>
            <w:shd w:val="clear" w:color="auto" w:fill="auto"/>
            <w:noWrap/>
            <w:vAlign w:val="bottom"/>
            <w:hideMark/>
          </w:tcPr>
          <w:p w:rsidR="00665714" w:rsidRPr="003E07C3" w:rsidRDefault="00CD3413" w:rsidP="00443906">
            <w:pPr>
              <w:spacing w:after="0" w:line="240" w:lineRule="auto"/>
              <w:jc w:val="both"/>
              <w:rPr>
                <w:rFonts w:ascii="Tahoma" w:hAnsi="Tahoma" w:cs="Tahoma"/>
                <w:sz w:val="20"/>
                <w:szCs w:val="20"/>
              </w:rPr>
            </w:pPr>
            <w:r>
              <w:rPr>
                <w:rFonts w:ascii="Tahoma" w:hAnsi="Tahoma" w:cs="Tahoma"/>
                <w:b/>
                <w:sz w:val="20"/>
                <w:szCs w:val="20"/>
              </w:rPr>
              <w:t xml:space="preserve">Τετάρτη </w:t>
            </w:r>
            <w:r w:rsidR="00443906">
              <w:rPr>
                <w:rFonts w:ascii="Tahoma" w:hAnsi="Tahoma" w:cs="Tahoma"/>
                <w:b/>
                <w:sz w:val="20"/>
                <w:szCs w:val="20"/>
              </w:rPr>
              <w:t>13</w:t>
            </w:r>
            <w:r w:rsidR="003E07C3">
              <w:rPr>
                <w:rFonts w:ascii="Tahoma" w:hAnsi="Tahoma" w:cs="Tahoma"/>
                <w:b/>
                <w:sz w:val="20"/>
                <w:szCs w:val="20"/>
              </w:rPr>
              <w:t>/</w:t>
            </w:r>
            <w:r w:rsidR="002C7A60">
              <w:rPr>
                <w:rFonts w:ascii="Tahoma" w:hAnsi="Tahoma" w:cs="Tahoma"/>
                <w:b/>
                <w:sz w:val="20"/>
                <w:szCs w:val="20"/>
              </w:rPr>
              <w:t>0</w:t>
            </w:r>
            <w:r w:rsidR="00443906">
              <w:rPr>
                <w:rFonts w:ascii="Tahoma" w:hAnsi="Tahoma" w:cs="Tahoma"/>
                <w:b/>
                <w:sz w:val="20"/>
                <w:szCs w:val="20"/>
              </w:rPr>
              <w:t>3</w:t>
            </w:r>
            <w:r w:rsidR="003E07C3">
              <w:rPr>
                <w:rFonts w:ascii="Tahoma" w:hAnsi="Tahoma" w:cs="Tahoma"/>
                <w:b/>
                <w:sz w:val="20"/>
                <w:szCs w:val="20"/>
              </w:rPr>
              <w:t>/202</w:t>
            </w:r>
            <w:r w:rsidR="00443906">
              <w:rPr>
                <w:rFonts w:ascii="Tahoma" w:hAnsi="Tahoma" w:cs="Tahoma"/>
                <w:b/>
                <w:sz w:val="20"/>
                <w:szCs w:val="20"/>
              </w:rPr>
              <w:t>4</w:t>
            </w:r>
            <w:r w:rsidR="00FE265D">
              <w:rPr>
                <w:rFonts w:ascii="Tahoma" w:hAnsi="Tahoma" w:cs="Tahoma"/>
                <w:b/>
                <w:sz w:val="20"/>
                <w:szCs w:val="20"/>
              </w:rPr>
              <w:t xml:space="preserve"> </w:t>
            </w:r>
            <w:r w:rsidR="00796D14">
              <w:rPr>
                <w:rFonts w:ascii="Tahoma" w:hAnsi="Tahoma" w:cs="Tahoma"/>
                <w:b/>
                <w:sz w:val="20"/>
                <w:szCs w:val="20"/>
              </w:rPr>
              <w:t xml:space="preserve"> </w:t>
            </w:r>
            <w:r w:rsidR="005D1C4E" w:rsidRPr="003E07C3">
              <w:rPr>
                <w:rFonts w:ascii="Tahoma" w:hAnsi="Tahoma" w:cs="Tahoma"/>
                <w:b/>
                <w:sz w:val="20"/>
                <w:szCs w:val="20"/>
              </w:rPr>
              <w:t>Ώρα 1</w:t>
            </w:r>
            <w:r w:rsidR="00F27470">
              <w:rPr>
                <w:rFonts w:ascii="Tahoma" w:hAnsi="Tahoma" w:cs="Tahoma"/>
                <w:b/>
                <w:sz w:val="20"/>
                <w:szCs w:val="20"/>
              </w:rPr>
              <w:t xml:space="preserve">1:00 </w:t>
            </w:r>
            <w:proofErr w:type="spellStart"/>
            <w:r w:rsidR="00F27470">
              <w:rPr>
                <w:rFonts w:ascii="Tahoma" w:hAnsi="Tahoma" w:cs="Tahoma"/>
                <w:b/>
                <w:sz w:val="20"/>
                <w:szCs w:val="20"/>
              </w:rPr>
              <w:t>π.</w:t>
            </w:r>
            <w:r w:rsidR="00665714" w:rsidRPr="003E07C3">
              <w:rPr>
                <w:rFonts w:ascii="Tahoma" w:hAnsi="Tahoma" w:cs="Tahoma"/>
                <w:b/>
                <w:sz w:val="20"/>
                <w:szCs w:val="20"/>
              </w:rPr>
              <w:t>μ</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665714" w:rsidRPr="003E07C3" w:rsidRDefault="00665714" w:rsidP="005D1C4E">
            <w:pPr>
              <w:spacing w:after="0" w:line="240" w:lineRule="auto"/>
              <w:jc w:val="both"/>
              <w:rPr>
                <w:rFonts w:ascii="Tahoma" w:hAnsi="Tahoma" w:cs="Tahoma"/>
                <w:sz w:val="20"/>
                <w:szCs w:val="20"/>
              </w:rPr>
            </w:pPr>
            <w:r w:rsidRPr="003E07C3">
              <w:rPr>
                <w:rFonts w:ascii="Tahoma" w:hAnsi="Tahoma" w:cs="Tahoma"/>
                <w:b/>
                <w:bCs/>
                <w:sz w:val="20"/>
                <w:szCs w:val="20"/>
              </w:rPr>
              <w:t>Ν.Μ.ΑΓΡΙΝΙΟΥ</w:t>
            </w:r>
          </w:p>
        </w:tc>
      </w:tr>
    </w:tbl>
    <w:p w:rsidR="00665714" w:rsidRPr="003E07C3" w:rsidRDefault="00665714" w:rsidP="00665714">
      <w:pPr>
        <w:spacing w:before="100" w:beforeAutospacing="1" w:after="100" w:afterAutospacing="1" w:line="240" w:lineRule="auto"/>
        <w:jc w:val="both"/>
        <w:rPr>
          <w:rFonts w:ascii="Tahoma" w:hAnsi="Tahoma" w:cs="Tahoma"/>
          <w:sz w:val="20"/>
          <w:szCs w:val="20"/>
        </w:rPr>
      </w:pPr>
      <w:r w:rsidRPr="003E07C3">
        <w:rPr>
          <w:rFonts w:ascii="Tahoma" w:hAnsi="Tahoma" w:cs="Tahoma"/>
          <w:sz w:val="20"/>
          <w:szCs w:val="20"/>
        </w:rPr>
        <w:t xml:space="preserve">Για την επιτάχυνση των διαδικασιών και για τη διευκόλυνση των ενδιαφερόμενων προμηθευτών, το Νοσοκομείο διεξάγει τον διαγωνισμό μέσω της υπηρεσίας ηλεκτρονικής διαχείρισης αιτημάτων / προσφορών </w:t>
      </w:r>
      <w:proofErr w:type="spellStart"/>
      <w:r w:rsidRPr="003E07C3">
        <w:rPr>
          <w:rFonts w:ascii="Tahoma" w:hAnsi="Tahoma" w:cs="Tahoma"/>
          <w:sz w:val="20"/>
          <w:szCs w:val="20"/>
        </w:rPr>
        <w:t>iSupplies</w:t>
      </w:r>
      <w:proofErr w:type="spellEnd"/>
      <w:r w:rsidRPr="003E07C3">
        <w:rPr>
          <w:rFonts w:ascii="Tahoma" w:hAnsi="Tahoma" w:cs="Tahoma"/>
          <w:sz w:val="20"/>
          <w:szCs w:val="20"/>
        </w:rPr>
        <w:t xml:space="preserve"> (</w:t>
      </w:r>
      <w:hyperlink r:id="rId11" w:history="1">
        <w:r w:rsidRPr="003E07C3">
          <w:rPr>
            <w:rFonts w:ascii="Tahoma" w:hAnsi="Tahoma" w:cs="Tahoma"/>
            <w:sz w:val="20"/>
            <w:szCs w:val="20"/>
          </w:rPr>
          <w:t>http://isupplies.gr</w:t>
        </w:r>
      </w:hyperlink>
      <w:r w:rsidRPr="003E07C3">
        <w:rPr>
          <w:rFonts w:ascii="Tahoma" w:hAnsi="Tahoma" w:cs="Tahoma"/>
          <w:sz w:val="20"/>
          <w:szCs w:val="20"/>
        </w:rPr>
        <w:t xml:space="preserve">) της εταιρείας </w:t>
      </w:r>
      <w:proofErr w:type="spellStart"/>
      <w:r w:rsidRPr="003E07C3">
        <w:rPr>
          <w:rFonts w:ascii="Tahoma" w:hAnsi="Tahoma" w:cs="Tahoma"/>
          <w:sz w:val="20"/>
          <w:szCs w:val="20"/>
        </w:rPr>
        <w:t>iSmart</w:t>
      </w:r>
      <w:proofErr w:type="spellEnd"/>
      <w:r w:rsidRPr="003E07C3">
        <w:rPr>
          <w:rFonts w:ascii="Tahoma" w:hAnsi="Tahoma" w:cs="Tahoma"/>
          <w:sz w:val="20"/>
          <w:szCs w:val="20"/>
        </w:rPr>
        <w:t xml:space="preserve"> P.C Προσφορές που θα κατατίθενται μετά την παραπάνω προθεσμία, δε θα αξιολογούνται. Η αξιολόγηση των προσφορών θα γίνει από τριμελή επιτροπή, η οποία θα οριστεί για το σκοπό αυτό.</w:t>
      </w:r>
    </w:p>
    <w:p w:rsidR="00665714" w:rsidRPr="003E07C3" w:rsidRDefault="00665714" w:rsidP="00665714">
      <w:pPr>
        <w:spacing w:before="100" w:beforeAutospacing="1" w:after="100" w:afterAutospacing="1" w:line="240" w:lineRule="auto"/>
        <w:jc w:val="both"/>
        <w:rPr>
          <w:rFonts w:ascii="Tahoma" w:hAnsi="Tahoma" w:cs="Tahoma"/>
          <w:sz w:val="20"/>
          <w:szCs w:val="20"/>
        </w:rPr>
      </w:pPr>
      <w:r w:rsidRPr="003E07C3">
        <w:rPr>
          <w:rFonts w:ascii="Tahoma" w:hAnsi="Tahoma" w:cs="Tahoma"/>
          <w:sz w:val="20"/>
          <w:szCs w:val="20"/>
        </w:rPr>
        <w:t>Τυχόν διευκρινήσεις σχετικά με τους όρους της πρόσκλησης παρέχονται από την υπηρεσία. Η πρόσκληση εκδήλωσης ενδιαφέροντος μπορεί να παραληφθεί από το τμήμα Προμηθειών του Νοσοκομείου.</w:t>
      </w:r>
    </w:p>
    <w:p w:rsidR="00665714" w:rsidRPr="003E07C3" w:rsidRDefault="00B1327C" w:rsidP="00665714">
      <w:pPr>
        <w:spacing w:before="100" w:beforeAutospacing="1" w:after="100" w:afterAutospacing="1" w:line="240" w:lineRule="auto"/>
        <w:jc w:val="both"/>
        <w:rPr>
          <w:rFonts w:ascii="Tahoma" w:hAnsi="Tahoma" w:cs="Tahoma"/>
          <w:b/>
          <w:sz w:val="20"/>
          <w:szCs w:val="20"/>
        </w:rPr>
      </w:pPr>
      <w:r>
        <w:rPr>
          <w:rFonts w:ascii="Tahoma" w:hAnsi="Tahoma" w:cs="Tahoma"/>
          <w:b/>
          <w:sz w:val="20"/>
          <w:szCs w:val="20"/>
        </w:rPr>
        <w:t>Ε</w:t>
      </w:r>
      <w:r w:rsidR="00665714" w:rsidRPr="003E07C3">
        <w:rPr>
          <w:rFonts w:ascii="Tahoma" w:hAnsi="Tahoma" w:cs="Tahoma"/>
          <w:b/>
          <w:sz w:val="20"/>
          <w:szCs w:val="20"/>
        </w:rPr>
        <w:t>. ΓΕΝΙΚΑ</w:t>
      </w:r>
    </w:p>
    <w:p w:rsidR="00F616E9" w:rsidRDefault="00665714" w:rsidP="00665714">
      <w:pPr>
        <w:spacing w:before="100" w:beforeAutospacing="1" w:after="100" w:afterAutospacing="1" w:line="240" w:lineRule="auto"/>
        <w:jc w:val="both"/>
        <w:rPr>
          <w:rFonts w:ascii="Tahoma" w:hAnsi="Tahoma" w:cs="Tahoma"/>
          <w:sz w:val="20"/>
          <w:szCs w:val="20"/>
        </w:rPr>
      </w:pPr>
      <w:r w:rsidRPr="00666595">
        <w:rPr>
          <w:rFonts w:ascii="Tahoma" w:hAnsi="Tahoma" w:cs="Tahoma"/>
          <w:sz w:val="20"/>
          <w:szCs w:val="20"/>
        </w:rPr>
        <w:t xml:space="preserve">Για ότι προβλέπεται στην παρούσα πρόσκληση, ισχύουν οι διατάξεις, όπως έχουν τροποποιηθεί και συμπληρωθεί, των σχετικών με τις προμήθειες νόμων και Π.Ν.Π. που έχουν προαναφερθεί στη παρούσα </w:t>
      </w:r>
      <w:r w:rsidRPr="00666595">
        <w:rPr>
          <w:rFonts w:ascii="Tahoma" w:hAnsi="Tahoma" w:cs="Tahoma"/>
          <w:sz w:val="20"/>
          <w:szCs w:val="20"/>
        </w:rPr>
        <w:lastRenderedPageBreak/>
        <w:t>πρόσκληση, τις οποίες θεωρείται ότι γνωρίζουν οι συμμετέχοντες στον διαγωνισμό και δεν μπορούν να επικαλεστούν άγνοιά τους.</w:t>
      </w:r>
    </w:p>
    <w:p w:rsidR="00B1327C" w:rsidRPr="00B1327C" w:rsidRDefault="00B1327C" w:rsidP="00B1327C">
      <w:pPr>
        <w:spacing w:before="100" w:beforeAutospacing="1" w:after="100" w:afterAutospacing="1" w:line="240" w:lineRule="auto"/>
        <w:jc w:val="both"/>
        <w:rPr>
          <w:rFonts w:ascii="Tahoma" w:hAnsi="Tahoma" w:cs="Tahoma"/>
          <w:b/>
          <w:sz w:val="20"/>
          <w:szCs w:val="20"/>
        </w:rPr>
      </w:pPr>
      <w:r>
        <w:rPr>
          <w:rFonts w:ascii="Tahoma" w:hAnsi="Tahoma" w:cs="Tahoma"/>
          <w:b/>
          <w:sz w:val="20"/>
          <w:szCs w:val="20"/>
        </w:rPr>
        <w:t xml:space="preserve">Ε.1. </w:t>
      </w:r>
      <w:r w:rsidRPr="00B1327C">
        <w:rPr>
          <w:rFonts w:ascii="Tahoma" w:hAnsi="Tahoma" w:cs="Tahoma"/>
          <w:b/>
          <w:sz w:val="20"/>
          <w:szCs w:val="20"/>
        </w:rPr>
        <w:t>Εγγυήσεις  (καλής εκτέλεσης)</w:t>
      </w:r>
    </w:p>
    <w:p w:rsidR="00B1327C" w:rsidRPr="00B1327C" w:rsidRDefault="00B1327C" w:rsidP="00B1327C">
      <w:pPr>
        <w:spacing w:before="100" w:beforeAutospacing="1" w:after="100" w:afterAutospacing="1" w:line="240" w:lineRule="auto"/>
        <w:jc w:val="both"/>
        <w:rPr>
          <w:rFonts w:ascii="Tahoma" w:hAnsi="Tahoma" w:cs="Tahoma"/>
          <w:sz w:val="20"/>
          <w:szCs w:val="20"/>
        </w:rPr>
      </w:pPr>
      <w:r w:rsidRPr="00B1327C">
        <w:rPr>
          <w:rFonts w:ascii="Tahoma" w:hAnsi="Tahoma" w:cs="Tahoma"/>
          <w:sz w:val="20"/>
          <w:szCs w:val="20"/>
        </w:rPr>
        <w:t xml:space="preserve">Για την υπογραφή της σύμβασης απαιτείται η παροχή εγγύησης καλής εκτέλεσης, σύμφωνα με το άρθρο 72 παρ. 1β) του ν. 4412/2016, το ύψος της οποίας ανέρχεται σε ποσοστό 4% επί της αξίας της σύμβασης, εκτός ΦΠΑ, και κατατίθεται πριν ή κατά την υπογραφή της σύμβασης. </w:t>
      </w:r>
    </w:p>
    <w:p w:rsidR="00B1327C" w:rsidRPr="00B1327C" w:rsidRDefault="00B1327C" w:rsidP="00B1327C">
      <w:pPr>
        <w:spacing w:before="100" w:beforeAutospacing="1" w:after="100" w:afterAutospacing="1" w:line="240" w:lineRule="auto"/>
        <w:jc w:val="both"/>
        <w:rPr>
          <w:rFonts w:ascii="Tahoma" w:hAnsi="Tahoma" w:cs="Tahoma"/>
          <w:sz w:val="20"/>
          <w:szCs w:val="20"/>
        </w:rPr>
      </w:pPr>
      <w:r w:rsidRPr="00B1327C">
        <w:rPr>
          <w:rFonts w:ascii="Tahoma" w:hAnsi="Tahoma" w:cs="Tahoma"/>
          <w:sz w:val="20"/>
          <w:szCs w:val="20"/>
        </w:rPr>
        <w:t>Η εγγύηση καλής εκτέλεσης, προκειμένου να γίνει αποδεκτή , πρέπει να περιλαμβάνει κατ' ελάχιστον τα. στοιχεία της παρούσας και επιπλέον τον αριθμό και τον τίτλο της σχετικής σύμβασης.</w:t>
      </w:r>
    </w:p>
    <w:p w:rsidR="00B1327C" w:rsidRPr="00B1327C" w:rsidRDefault="00B1327C" w:rsidP="00B1327C">
      <w:pPr>
        <w:spacing w:before="100" w:beforeAutospacing="1" w:after="100" w:afterAutospacing="1" w:line="240" w:lineRule="auto"/>
        <w:jc w:val="both"/>
        <w:rPr>
          <w:rFonts w:ascii="Tahoma" w:hAnsi="Tahoma" w:cs="Tahoma"/>
          <w:b/>
          <w:sz w:val="20"/>
          <w:szCs w:val="20"/>
        </w:rPr>
      </w:pPr>
      <w:bookmarkStart w:id="2" w:name="__RefHeading___Toc470009823"/>
      <w:r>
        <w:rPr>
          <w:rFonts w:ascii="Tahoma" w:hAnsi="Tahoma" w:cs="Tahoma"/>
          <w:b/>
          <w:sz w:val="20"/>
          <w:szCs w:val="20"/>
        </w:rPr>
        <w:t xml:space="preserve">Ε.2.  </w:t>
      </w:r>
      <w:r w:rsidRPr="00B1327C">
        <w:rPr>
          <w:rFonts w:ascii="Tahoma" w:hAnsi="Tahoma" w:cs="Tahoma"/>
          <w:b/>
          <w:sz w:val="20"/>
          <w:szCs w:val="20"/>
        </w:rPr>
        <w:t>Τροποποίηση σύμβασης κατά τη διάρκειά της</w:t>
      </w:r>
      <w:bookmarkEnd w:id="2"/>
    </w:p>
    <w:p w:rsidR="00B1327C" w:rsidRPr="00B1327C" w:rsidRDefault="00B1327C" w:rsidP="00B1327C">
      <w:pPr>
        <w:spacing w:before="100" w:beforeAutospacing="1" w:after="100" w:afterAutospacing="1" w:line="240" w:lineRule="auto"/>
        <w:jc w:val="both"/>
        <w:rPr>
          <w:rFonts w:ascii="Tahoma" w:hAnsi="Tahoma" w:cs="Tahoma"/>
          <w:sz w:val="20"/>
          <w:szCs w:val="20"/>
        </w:rPr>
      </w:pPr>
      <w:r w:rsidRPr="00B1327C">
        <w:rPr>
          <w:rFonts w:ascii="Tahoma" w:hAnsi="Tahoma" w:cs="Tahoma"/>
          <w:sz w:val="20"/>
          <w:szCs w:val="20"/>
        </w:rPr>
        <w:t xml:space="preserve">Η σύμβαση μπορεί να τροποποιείται κατά τη διάρκειά της χωρίς να απαιτείται νέα διαδικασία σύμβασης, λόγω περιστάσεων που δεν ήταν δυνατόν να προβλεφθούν από μια επιμελή αναθέτουσα αρχή και δεν θα μεταβάλει τη συνολική φύση της. Η τροποποίηση θα αφορά τις ποσότητες των ειδών και  δεν θα μεταβάλλει  το συνολικό ποσό  της σύμβασης  χωρίς να απαιτείται υπογραφή νέας σύμβασης. Σύμφωνα με τους όρους και τις προϋποθέσεις του άρθρου 132 του ν. 4412/2016 και κατόπιν γνωμοδότησης του αρμοδίου οργάνου της Επιτροπής της </w:t>
      </w:r>
      <w:proofErr w:type="spellStart"/>
      <w:r w:rsidRPr="00B1327C">
        <w:rPr>
          <w:rFonts w:ascii="Tahoma" w:hAnsi="Tahoma" w:cs="Tahoma"/>
          <w:sz w:val="20"/>
          <w:szCs w:val="20"/>
        </w:rPr>
        <w:t>περ</w:t>
      </w:r>
      <w:proofErr w:type="spellEnd"/>
      <w:r w:rsidRPr="00B1327C">
        <w:rPr>
          <w:rFonts w:ascii="Tahoma" w:hAnsi="Tahoma" w:cs="Tahoma"/>
          <w:sz w:val="20"/>
          <w:szCs w:val="20"/>
        </w:rPr>
        <w:t xml:space="preserve">. β  της παρ. 11 του άρθρου 221 του ν. 4412. </w:t>
      </w:r>
    </w:p>
    <w:p w:rsidR="00B1327C" w:rsidRPr="00B1327C" w:rsidRDefault="00B1327C" w:rsidP="00B1327C">
      <w:pPr>
        <w:spacing w:before="100" w:beforeAutospacing="1" w:after="100" w:afterAutospacing="1" w:line="240" w:lineRule="auto"/>
        <w:jc w:val="both"/>
        <w:rPr>
          <w:rFonts w:ascii="Tahoma" w:hAnsi="Tahoma" w:cs="Tahoma"/>
          <w:b/>
          <w:sz w:val="20"/>
          <w:szCs w:val="20"/>
        </w:rPr>
      </w:pPr>
      <w:bookmarkStart w:id="3" w:name="_Toc74084892"/>
      <w:r>
        <w:rPr>
          <w:rFonts w:ascii="Tahoma" w:hAnsi="Tahoma" w:cs="Tahoma"/>
          <w:b/>
          <w:sz w:val="20"/>
          <w:szCs w:val="20"/>
        </w:rPr>
        <w:t xml:space="preserve">Ε.3. </w:t>
      </w:r>
      <w:r w:rsidRPr="00B1327C">
        <w:rPr>
          <w:rFonts w:ascii="Tahoma" w:hAnsi="Tahoma" w:cs="Tahoma"/>
          <w:b/>
          <w:sz w:val="20"/>
          <w:szCs w:val="20"/>
        </w:rPr>
        <w:t>Παραλαβή υλικών - Χρόνος και τρόπος παραλαβής υλικών</w:t>
      </w:r>
      <w:bookmarkEnd w:id="3"/>
    </w:p>
    <w:p w:rsidR="00B1327C" w:rsidRDefault="00B1327C" w:rsidP="00B1327C">
      <w:pPr>
        <w:spacing w:before="100" w:beforeAutospacing="1" w:after="100" w:afterAutospacing="1" w:line="240" w:lineRule="auto"/>
        <w:jc w:val="both"/>
        <w:rPr>
          <w:rFonts w:ascii="Tahoma" w:hAnsi="Tahoma" w:cs="Tahoma"/>
          <w:sz w:val="20"/>
          <w:szCs w:val="20"/>
        </w:rPr>
      </w:pPr>
      <w:r w:rsidRPr="00B1327C">
        <w:rPr>
          <w:rFonts w:ascii="Tahoma" w:hAnsi="Tahoma" w:cs="Tahoma"/>
          <w:sz w:val="20"/>
          <w:szCs w:val="20"/>
        </w:rPr>
        <w:t xml:space="preserve">H παραλαβή των υλικών γίνεται από επιτροπές, πρωτοβάθμιες ή και δευτεροβάθμιες, που συγκροτούνται σύμφωνα με την παρ. 11 </w:t>
      </w:r>
      <w:proofErr w:type="spellStart"/>
      <w:r w:rsidRPr="00B1327C">
        <w:rPr>
          <w:rFonts w:ascii="Tahoma" w:hAnsi="Tahoma" w:cs="Tahoma"/>
          <w:sz w:val="20"/>
          <w:szCs w:val="20"/>
        </w:rPr>
        <w:t>περ</w:t>
      </w:r>
      <w:proofErr w:type="spellEnd"/>
      <w:r w:rsidRPr="00B1327C">
        <w:rPr>
          <w:rFonts w:ascii="Tahoma" w:hAnsi="Tahoma" w:cs="Tahoma"/>
          <w:sz w:val="20"/>
          <w:szCs w:val="20"/>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w:t>
      </w:r>
    </w:p>
    <w:p w:rsidR="00B1327C" w:rsidRPr="00C82ACE" w:rsidRDefault="00B1327C" w:rsidP="00C82ACE">
      <w:pPr>
        <w:spacing w:before="100" w:beforeAutospacing="1" w:after="100" w:afterAutospacing="1" w:line="240" w:lineRule="auto"/>
        <w:jc w:val="both"/>
        <w:rPr>
          <w:rFonts w:ascii="Tahoma" w:hAnsi="Tahoma" w:cs="Tahoma"/>
          <w:b/>
          <w:sz w:val="20"/>
          <w:szCs w:val="20"/>
        </w:rPr>
      </w:pPr>
      <w:bookmarkStart w:id="4" w:name="__RefHeading___Toc470009824"/>
      <w:r w:rsidRPr="00C82ACE">
        <w:rPr>
          <w:rFonts w:ascii="Tahoma" w:hAnsi="Tahoma" w:cs="Tahoma"/>
          <w:b/>
          <w:sz w:val="20"/>
          <w:szCs w:val="20"/>
        </w:rPr>
        <w:t>Ε.4.</w:t>
      </w:r>
      <w:r w:rsidRPr="00C82ACE">
        <w:rPr>
          <w:rFonts w:ascii="Tahoma" w:hAnsi="Tahoma" w:cs="Tahoma"/>
          <w:b/>
          <w:sz w:val="20"/>
          <w:szCs w:val="20"/>
        </w:rPr>
        <w:tab/>
        <w:t>Δικαίωμα μονομερούς λύσης της σύμβασης</w:t>
      </w:r>
      <w:bookmarkEnd w:id="4"/>
    </w:p>
    <w:p w:rsidR="00B1327C" w:rsidRPr="00C82ACE" w:rsidRDefault="00B1327C" w:rsidP="00C82ACE">
      <w:pPr>
        <w:spacing w:before="100" w:beforeAutospacing="1" w:after="100" w:afterAutospacing="1" w:line="240" w:lineRule="auto"/>
        <w:jc w:val="both"/>
        <w:rPr>
          <w:rFonts w:ascii="Tahoma" w:hAnsi="Tahoma" w:cs="Tahoma"/>
          <w:sz w:val="20"/>
          <w:szCs w:val="20"/>
        </w:rPr>
      </w:pPr>
      <w:r w:rsidRPr="00C82ACE">
        <w:rPr>
          <w:rFonts w:ascii="Tahoma" w:hAnsi="Tahoma" w:cs="Tahoma"/>
          <w:sz w:val="20"/>
          <w:szCs w:val="20"/>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B1327C" w:rsidRPr="00C82ACE" w:rsidRDefault="00B1327C" w:rsidP="00C82ACE">
      <w:pPr>
        <w:spacing w:before="100" w:beforeAutospacing="1" w:after="100" w:afterAutospacing="1" w:line="240" w:lineRule="auto"/>
        <w:jc w:val="both"/>
        <w:rPr>
          <w:rFonts w:ascii="Tahoma" w:hAnsi="Tahoma" w:cs="Tahoma"/>
          <w:sz w:val="20"/>
          <w:szCs w:val="20"/>
        </w:rPr>
      </w:pPr>
      <w:r w:rsidRPr="00C82ACE">
        <w:rPr>
          <w:rFonts w:ascii="Tahoma" w:hAnsi="Tahoma" w:cs="Tahoma"/>
          <w:sz w:val="20"/>
          <w:szCs w:val="20"/>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B1327C" w:rsidRPr="00C82ACE" w:rsidRDefault="00B1327C" w:rsidP="00C82ACE">
      <w:pPr>
        <w:spacing w:before="100" w:beforeAutospacing="1" w:after="100" w:afterAutospacing="1" w:line="240" w:lineRule="auto"/>
        <w:jc w:val="both"/>
        <w:rPr>
          <w:rFonts w:ascii="Tahoma" w:hAnsi="Tahoma" w:cs="Tahoma"/>
          <w:sz w:val="20"/>
          <w:szCs w:val="20"/>
        </w:rPr>
      </w:pPr>
      <w:r w:rsidRPr="00C82ACE">
        <w:rPr>
          <w:rFonts w:ascii="Tahoma" w:hAnsi="Tahoma" w:cs="Tahoma"/>
          <w:sz w:val="20"/>
          <w:szCs w:val="20"/>
        </w:rPr>
        <w:t xml:space="preserve">β) ο προσωρινός ανάδοχος, κατά το χρόνο της ανάθεσης της σύμβασης, τελούσε σε μια από τις καταστάσεις που αναφέρονται </w:t>
      </w:r>
      <w:r w:rsidR="00C82ACE" w:rsidRPr="00C82ACE">
        <w:rPr>
          <w:rFonts w:ascii="Tahoma" w:hAnsi="Tahoma" w:cs="Tahoma"/>
          <w:sz w:val="20"/>
          <w:szCs w:val="20"/>
        </w:rPr>
        <w:t xml:space="preserve"> στα Άρθρα 73 και 74  του ν. 4412/2016</w:t>
      </w:r>
    </w:p>
    <w:p w:rsidR="00B1327C" w:rsidRPr="00C82ACE" w:rsidRDefault="00B1327C" w:rsidP="00C82ACE">
      <w:pPr>
        <w:spacing w:before="100" w:beforeAutospacing="1" w:after="100" w:afterAutospacing="1" w:line="240" w:lineRule="auto"/>
        <w:jc w:val="both"/>
        <w:rPr>
          <w:rFonts w:ascii="Tahoma" w:hAnsi="Tahoma" w:cs="Tahoma"/>
          <w:sz w:val="20"/>
          <w:szCs w:val="20"/>
        </w:rPr>
      </w:pPr>
      <w:r w:rsidRPr="00C82ACE">
        <w:rPr>
          <w:rFonts w:ascii="Tahoma" w:hAnsi="Tahoma" w:cs="Tahoma"/>
          <w:sz w:val="20"/>
          <w:szCs w:val="20"/>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B1327C" w:rsidRPr="00B1327C" w:rsidRDefault="00C82ACE" w:rsidP="00B1327C">
      <w:pPr>
        <w:spacing w:before="100" w:beforeAutospacing="1" w:after="100" w:afterAutospacing="1" w:line="240" w:lineRule="auto"/>
        <w:jc w:val="both"/>
        <w:rPr>
          <w:rFonts w:ascii="Tahoma" w:hAnsi="Tahoma" w:cs="Tahoma"/>
          <w:sz w:val="20"/>
          <w:szCs w:val="20"/>
        </w:rPr>
      </w:pPr>
      <w:r>
        <w:rPr>
          <w:rFonts w:ascii="Tahoma" w:hAnsi="Tahoma" w:cs="Tahoma"/>
          <w:sz w:val="20"/>
          <w:szCs w:val="20"/>
        </w:rPr>
        <w:t xml:space="preserve">δ)  Εφόσον υπογραφούν νέες συμβάσεις από κεντρικούς διαγωνισμούς που θα </w:t>
      </w:r>
      <w:proofErr w:type="spellStart"/>
      <w:r>
        <w:rPr>
          <w:rFonts w:ascii="Tahoma" w:hAnsi="Tahoma" w:cs="Tahoma"/>
          <w:sz w:val="20"/>
          <w:szCs w:val="20"/>
        </w:rPr>
        <w:t>διενερηθούν</w:t>
      </w:r>
      <w:proofErr w:type="spellEnd"/>
      <w:r>
        <w:rPr>
          <w:rFonts w:ascii="Tahoma" w:hAnsi="Tahoma" w:cs="Tahoma"/>
          <w:sz w:val="20"/>
          <w:szCs w:val="20"/>
        </w:rPr>
        <w:t xml:space="preserve"> από την ΕΚΑΠΥ βάσει των Γ2γ/Γ.Π. 18914/10.04.203 και  Γ2γ/οικ. 21159/10.04.203 υπουργικών αποφάσεων.</w:t>
      </w:r>
    </w:p>
    <w:p w:rsidR="00665714" w:rsidRPr="001158D5" w:rsidRDefault="00665714" w:rsidP="00665714">
      <w:pPr>
        <w:tabs>
          <w:tab w:val="left" w:pos="6090"/>
        </w:tabs>
        <w:spacing w:line="360" w:lineRule="auto"/>
        <w:rPr>
          <w:rFonts w:ascii="Tahoma" w:hAnsi="Tahoma" w:cs="Tahoma"/>
          <w:b/>
          <w:color w:val="FF0000"/>
          <w:sz w:val="20"/>
          <w:szCs w:val="20"/>
        </w:rPr>
      </w:pPr>
      <w:r w:rsidRPr="001158D5">
        <w:rPr>
          <w:rFonts w:ascii="Tahoma" w:hAnsi="Tahoma" w:cs="Tahoma"/>
          <w:b/>
          <w:color w:val="FF0000"/>
          <w:sz w:val="20"/>
          <w:szCs w:val="20"/>
        </w:rPr>
        <w:t xml:space="preserve">                                                                             </w:t>
      </w:r>
    </w:p>
    <w:p w:rsidR="00665714" w:rsidRPr="00666595" w:rsidRDefault="00665714" w:rsidP="00665714">
      <w:pPr>
        <w:tabs>
          <w:tab w:val="left" w:pos="6090"/>
        </w:tabs>
        <w:spacing w:line="360" w:lineRule="auto"/>
        <w:rPr>
          <w:rFonts w:ascii="Tahoma" w:hAnsi="Tahoma" w:cs="Tahoma"/>
          <w:b/>
          <w:sz w:val="20"/>
          <w:szCs w:val="20"/>
        </w:rPr>
      </w:pPr>
      <w:r w:rsidRPr="001158D5">
        <w:rPr>
          <w:rFonts w:ascii="Tahoma" w:hAnsi="Tahoma" w:cs="Tahoma"/>
          <w:b/>
          <w:color w:val="FF0000"/>
          <w:sz w:val="20"/>
          <w:szCs w:val="20"/>
        </w:rPr>
        <w:t xml:space="preserve">                                                                                                                        </w:t>
      </w:r>
      <w:r w:rsidR="00552B0A" w:rsidRPr="001158D5">
        <w:rPr>
          <w:rFonts w:ascii="Tahoma" w:hAnsi="Tahoma" w:cs="Tahoma"/>
          <w:b/>
          <w:color w:val="FF0000"/>
          <w:sz w:val="20"/>
          <w:szCs w:val="20"/>
        </w:rPr>
        <w:t xml:space="preserve">            </w:t>
      </w:r>
      <w:r w:rsidRPr="001158D5">
        <w:rPr>
          <w:rFonts w:ascii="Tahoma" w:hAnsi="Tahoma" w:cs="Tahoma"/>
          <w:b/>
          <w:color w:val="FF0000"/>
          <w:sz w:val="20"/>
          <w:szCs w:val="20"/>
        </w:rPr>
        <w:t xml:space="preserve"> </w:t>
      </w:r>
      <w:r w:rsidRPr="00666595">
        <w:rPr>
          <w:rFonts w:ascii="Tahoma" w:hAnsi="Tahoma" w:cs="Tahoma"/>
          <w:b/>
          <w:sz w:val="20"/>
          <w:szCs w:val="20"/>
        </w:rPr>
        <w:t>Ο  ΔΙΟΙΚΗΤΗΣ</w:t>
      </w:r>
    </w:p>
    <w:p w:rsidR="00665714" w:rsidRPr="00666595" w:rsidRDefault="00665714" w:rsidP="00665714">
      <w:pPr>
        <w:tabs>
          <w:tab w:val="left" w:pos="6090"/>
        </w:tabs>
        <w:spacing w:line="360" w:lineRule="auto"/>
        <w:jc w:val="right"/>
        <w:rPr>
          <w:rFonts w:ascii="Tahoma" w:hAnsi="Tahoma" w:cs="Tahoma"/>
          <w:b/>
          <w:sz w:val="20"/>
          <w:szCs w:val="20"/>
        </w:rPr>
      </w:pPr>
    </w:p>
    <w:p w:rsidR="00665714" w:rsidRPr="00666595" w:rsidRDefault="00665714" w:rsidP="00F616E9">
      <w:pPr>
        <w:pStyle w:val="Bodytext20"/>
        <w:shd w:val="clear" w:color="auto" w:fill="auto"/>
        <w:spacing w:after="120" w:line="180" w:lineRule="exact"/>
        <w:ind w:firstLine="0"/>
      </w:pPr>
      <w:r w:rsidRPr="00666595">
        <w:rPr>
          <w:rFonts w:ascii="Tahoma" w:hAnsi="Tahoma" w:cs="Tahoma"/>
          <w:b/>
          <w:sz w:val="20"/>
          <w:szCs w:val="20"/>
        </w:rPr>
        <w:t xml:space="preserve">                                                                                    </w:t>
      </w:r>
      <w:r w:rsidR="005D1C4E" w:rsidRPr="00666595">
        <w:rPr>
          <w:rFonts w:ascii="Tahoma" w:hAnsi="Tahoma" w:cs="Tahoma"/>
          <w:b/>
          <w:sz w:val="20"/>
          <w:szCs w:val="20"/>
        </w:rPr>
        <w:t xml:space="preserve">              </w:t>
      </w:r>
      <w:r w:rsidR="00552B0A" w:rsidRPr="00666595">
        <w:rPr>
          <w:rFonts w:ascii="Tahoma" w:hAnsi="Tahoma" w:cs="Tahoma"/>
          <w:b/>
          <w:sz w:val="20"/>
          <w:szCs w:val="20"/>
        </w:rPr>
        <w:t xml:space="preserve">            </w:t>
      </w:r>
      <w:r w:rsidR="001824C2" w:rsidRPr="00666595">
        <w:rPr>
          <w:rFonts w:ascii="Tahoma" w:hAnsi="Tahoma" w:cs="Tahoma"/>
          <w:b/>
          <w:sz w:val="20"/>
          <w:szCs w:val="20"/>
        </w:rPr>
        <w:t xml:space="preserve">            </w:t>
      </w:r>
      <w:r w:rsidR="00552B0A" w:rsidRPr="00666595">
        <w:rPr>
          <w:rFonts w:ascii="Tahoma" w:hAnsi="Tahoma" w:cs="Tahoma"/>
          <w:b/>
          <w:sz w:val="20"/>
          <w:szCs w:val="20"/>
        </w:rPr>
        <w:t xml:space="preserve">  </w:t>
      </w:r>
      <w:r w:rsidRPr="00666595">
        <w:rPr>
          <w:rFonts w:ascii="Tahoma" w:hAnsi="Tahoma" w:cs="Tahoma"/>
          <w:b/>
          <w:sz w:val="20"/>
          <w:szCs w:val="20"/>
        </w:rPr>
        <w:t xml:space="preserve">ΣΕΡΑΣΚΕΡΗΣ </w:t>
      </w:r>
      <w:r w:rsidR="00AC2872">
        <w:rPr>
          <w:rFonts w:ascii="Tahoma" w:hAnsi="Tahoma" w:cs="Tahoma"/>
          <w:b/>
          <w:sz w:val="20"/>
          <w:szCs w:val="20"/>
        </w:rPr>
        <w:t xml:space="preserve">Ι. </w:t>
      </w:r>
      <w:r w:rsidRPr="00666595">
        <w:rPr>
          <w:rFonts w:ascii="Tahoma" w:hAnsi="Tahoma" w:cs="Tahoma"/>
          <w:b/>
          <w:sz w:val="20"/>
          <w:szCs w:val="20"/>
        </w:rPr>
        <w:t xml:space="preserve">ΜΙΧΑΗΛ </w:t>
      </w:r>
    </w:p>
    <w:p w:rsidR="00F83509" w:rsidRPr="00666595" w:rsidRDefault="00F83509" w:rsidP="00EE3F31">
      <w:pPr>
        <w:spacing w:after="0" w:line="240" w:lineRule="auto"/>
        <w:jc w:val="both"/>
        <w:rPr>
          <w:rFonts w:ascii="Tahoma" w:hAnsi="Tahoma" w:cs="Tahoma"/>
          <w:sz w:val="18"/>
          <w:szCs w:val="18"/>
        </w:rPr>
      </w:pPr>
    </w:p>
    <w:sectPr w:rsidR="00F83509" w:rsidRPr="00666595" w:rsidSect="009153B1">
      <w:pgSz w:w="11906" w:h="16838"/>
      <w:pgMar w:top="425" w:right="1134" w:bottom="45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5EBA"/>
    <w:multiLevelType w:val="hybridMultilevel"/>
    <w:tmpl w:val="64301130"/>
    <w:lvl w:ilvl="0" w:tplc="D5A81F24">
      <w:start w:val="1"/>
      <w:numFmt w:val="decimal"/>
      <w:lvlText w:val="%1."/>
      <w:lvlJc w:val="left"/>
      <w:pPr>
        <w:ind w:left="928"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8D04D55"/>
    <w:multiLevelType w:val="hybridMultilevel"/>
    <w:tmpl w:val="FA4CC9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7728F6"/>
    <w:multiLevelType w:val="hybridMultilevel"/>
    <w:tmpl w:val="3FD423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70409B4"/>
    <w:multiLevelType w:val="hybridMultilevel"/>
    <w:tmpl w:val="E744C8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DE0213F"/>
    <w:multiLevelType w:val="hybridMultilevel"/>
    <w:tmpl w:val="64301130"/>
    <w:lvl w:ilvl="0" w:tplc="D5A81F2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F260DBF"/>
    <w:multiLevelType w:val="hybridMultilevel"/>
    <w:tmpl w:val="5972FF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59669E2"/>
    <w:multiLevelType w:val="hybridMultilevel"/>
    <w:tmpl w:val="A05A0E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6A6B5FBC"/>
    <w:multiLevelType w:val="hybridMultilevel"/>
    <w:tmpl w:val="EE98CD46"/>
    <w:lvl w:ilvl="0" w:tplc="A290F8A2">
      <w:start w:val="1"/>
      <w:numFmt w:val="decimal"/>
      <w:lvlText w:val="%1."/>
      <w:lvlJc w:val="left"/>
      <w:pPr>
        <w:ind w:left="1077" w:hanging="360"/>
      </w:pPr>
      <w:rPr>
        <w:rFonts w:hint="default"/>
        <w:color w:val="auto"/>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8">
    <w:nsid w:val="7451067C"/>
    <w:multiLevelType w:val="hybridMultilevel"/>
    <w:tmpl w:val="D138F4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9417526"/>
    <w:multiLevelType w:val="hybridMultilevel"/>
    <w:tmpl w:val="64301130"/>
    <w:lvl w:ilvl="0" w:tplc="D5A81F24">
      <w:start w:val="1"/>
      <w:numFmt w:val="decimal"/>
      <w:lvlText w:val="%1."/>
      <w:lvlJc w:val="left"/>
      <w:pPr>
        <w:ind w:left="928"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D074607"/>
    <w:multiLevelType w:val="hybridMultilevel"/>
    <w:tmpl w:val="D108BA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5"/>
  </w:num>
  <w:num w:numId="6">
    <w:abstractNumId w:val="0"/>
  </w:num>
  <w:num w:numId="7">
    <w:abstractNumId w:val="10"/>
  </w:num>
  <w:num w:numId="8">
    <w:abstractNumId w:val="4"/>
  </w:num>
  <w:num w:numId="9">
    <w:abstractNumId w:val="9"/>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8044DE"/>
    <w:rsid w:val="00006B50"/>
    <w:rsid w:val="000125FE"/>
    <w:rsid w:val="0001675B"/>
    <w:rsid w:val="0002143E"/>
    <w:rsid w:val="00023784"/>
    <w:rsid w:val="0002381F"/>
    <w:rsid w:val="00025AAD"/>
    <w:rsid w:val="000324B3"/>
    <w:rsid w:val="0003587C"/>
    <w:rsid w:val="00036993"/>
    <w:rsid w:val="0004207A"/>
    <w:rsid w:val="00046F0E"/>
    <w:rsid w:val="00047C63"/>
    <w:rsid w:val="0005064B"/>
    <w:rsid w:val="000653F4"/>
    <w:rsid w:val="000773AB"/>
    <w:rsid w:val="000774CD"/>
    <w:rsid w:val="00080E6F"/>
    <w:rsid w:val="00081175"/>
    <w:rsid w:val="0008237D"/>
    <w:rsid w:val="00084A83"/>
    <w:rsid w:val="00086306"/>
    <w:rsid w:val="000910E7"/>
    <w:rsid w:val="0009444B"/>
    <w:rsid w:val="000B2255"/>
    <w:rsid w:val="000B56DC"/>
    <w:rsid w:val="000B6509"/>
    <w:rsid w:val="000C10E7"/>
    <w:rsid w:val="000C32CD"/>
    <w:rsid w:val="000C65AE"/>
    <w:rsid w:val="000E4435"/>
    <w:rsid w:val="000F0C62"/>
    <w:rsid w:val="00100A69"/>
    <w:rsid w:val="00105571"/>
    <w:rsid w:val="00110C08"/>
    <w:rsid w:val="001158D5"/>
    <w:rsid w:val="00123915"/>
    <w:rsid w:val="00130111"/>
    <w:rsid w:val="00130148"/>
    <w:rsid w:val="00133D71"/>
    <w:rsid w:val="00137538"/>
    <w:rsid w:val="001375A4"/>
    <w:rsid w:val="001406AF"/>
    <w:rsid w:val="0014555D"/>
    <w:rsid w:val="0015050A"/>
    <w:rsid w:val="00153360"/>
    <w:rsid w:val="00153C7F"/>
    <w:rsid w:val="00155022"/>
    <w:rsid w:val="0016314B"/>
    <w:rsid w:val="00163898"/>
    <w:rsid w:val="00174913"/>
    <w:rsid w:val="00175A40"/>
    <w:rsid w:val="00177D48"/>
    <w:rsid w:val="00180224"/>
    <w:rsid w:val="001813F8"/>
    <w:rsid w:val="001824C2"/>
    <w:rsid w:val="00185791"/>
    <w:rsid w:val="001A1E65"/>
    <w:rsid w:val="001C5BA2"/>
    <w:rsid w:val="001C6097"/>
    <w:rsid w:val="001C6CA8"/>
    <w:rsid w:val="001C6D56"/>
    <w:rsid w:val="001C7EF4"/>
    <w:rsid w:val="001D2691"/>
    <w:rsid w:val="001D4DC3"/>
    <w:rsid w:val="001D7301"/>
    <w:rsid w:val="001E1ED2"/>
    <w:rsid w:val="001E2BD5"/>
    <w:rsid w:val="001E5BD9"/>
    <w:rsid w:val="001E5FB5"/>
    <w:rsid w:val="001F0CAC"/>
    <w:rsid w:val="00201CD0"/>
    <w:rsid w:val="00202A60"/>
    <w:rsid w:val="00204451"/>
    <w:rsid w:val="00204C7B"/>
    <w:rsid w:val="00207B06"/>
    <w:rsid w:val="00214019"/>
    <w:rsid w:val="00216CCF"/>
    <w:rsid w:val="0021725E"/>
    <w:rsid w:val="00217EE7"/>
    <w:rsid w:val="00221294"/>
    <w:rsid w:val="00225385"/>
    <w:rsid w:val="00226955"/>
    <w:rsid w:val="00230266"/>
    <w:rsid w:val="00234503"/>
    <w:rsid w:val="00241546"/>
    <w:rsid w:val="00241A9D"/>
    <w:rsid w:val="00243E69"/>
    <w:rsid w:val="00244181"/>
    <w:rsid w:val="00244571"/>
    <w:rsid w:val="0024563E"/>
    <w:rsid w:val="002503A8"/>
    <w:rsid w:val="00251993"/>
    <w:rsid w:val="002528B0"/>
    <w:rsid w:val="00257FEB"/>
    <w:rsid w:val="00261D54"/>
    <w:rsid w:val="00263857"/>
    <w:rsid w:val="002708E7"/>
    <w:rsid w:val="00272534"/>
    <w:rsid w:val="00285D83"/>
    <w:rsid w:val="0028704F"/>
    <w:rsid w:val="002913FC"/>
    <w:rsid w:val="00293A6E"/>
    <w:rsid w:val="002953C5"/>
    <w:rsid w:val="00297A91"/>
    <w:rsid w:val="00297AD5"/>
    <w:rsid w:val="002A20E8"/>
    <w:rsid w:val="002A273E"/>
    <w:rsid w:val="002A7974"/>
    <w:rsid w:val="002C1E43"/>
    <w:rsid w:val="002C5660"/>
    <w:rsid w:val="002C5E72"/>
    <w:rsid w:val="002C7A60"/>
    <w:rsid w:val="002D0169"/>
    <w:rsid w:val="002D15B9"/>
    <w:rsid w:val="002D3C45"/>
    <w:rsid w:val="002D5441"/>
    <w:rsid w:val="002D577F"/>
    <w:rsid w:val="002E568B"/>
    <w:rsid w:val="002F235F"/>
    <w:rsid w:val="002F5B3F"/>
    <w:rsid w:val="002F62D0"/>
    <w:rsid w:val="003059DC"/>
    <w:rsid w:val="00311226"/>
    <w:rsid w:val="00314780"/>
    <w:rsid w:val="00314CDD"/>
    <w:rsid w:val="00321648"/>
    <w:rsid w:val="003244A2"/>
    <w:rsid w:val="003249AB"/>
    <w:rsid w:val="003262E9"/>
    <w:rsid w:val="00340209"/>
    <w:rsid w:val="00341612"/>
    <w:rsid w:val="00344D66"/>
    <w:rsid w:val="00346113"/>
    <w:rsid w:val="0035081D"/>
    <w:rsid w:val="003518BA"/>
    <w:rsid w:val="003561BD"/>
    <w:rsid w:val="00361F70"/>
    <w:rsid w:val="003654F0"/>
    <w:rsid w:val="003702F1"/>
    <w:rsid w:val="00371507"/>
    <w:rsid w:val="003725A1"/>
    <w:rsid w:val="0037489F"/>
    <w:rsid w:val="003765D1"/>
    <w:rsid w:val="00381481"/>
    <w:rsid w:val="003841A5"/>
    <w:rsid w:val="003858D7"/>
    <w:rsid w:val="003861F6"/>
    <w:rsid w:val="00387934"/>
    <w:rsid w:val="00391ADF"/>
    <w:rsid w:val="00396DA2"/>
    <w:rsid w:val="003A292C"/>
    <w:rsid w:val="003B10C7"/>
    <w:rsid w:val="003B1304"/>
    <w:rsid w:val="003B1599"/>
    <w:rsid w:val="003B59A6"/>
    <w:rsid w:val="003B6F9F"/>
    <w:rsid w:val="003C120C"/>
    <w:rsid w:val="003C3B86"/>
    <w:rsid w:val="003D06DF"/>
    <w:rsid w:val="003D126F"/>
    <w:rsid w:val="003D22D0"/>
    <w:rsid w:val="003D2E26"/>
    <w:rsid w:val="003D5379"/>
    <w:rsid w:val="003E07C3"/>
    <w:rsid w:val="003F4669"/>
    <w:rsid w:val="003F545B"/>
    <w:rsid w:val="00427188"/>
    <w:rsid w:val="004276E6"/>
    <w:rsid w:val="00433089"/>
    <w:rsid w:val="00434379"/>
    <w:rsid w:val="0043640C"/>
    <w:rsid w:val="00436F50"/>
    <w:rsid w:val="00441834"/>
    <w:rsid w:val="004427B2"/>
    <w:rsid w:val="00443906"/>
    <w:rsid w:val="00445B7E"/>
    <w:rsid w:val="00453D38"/>
    <w:rsid w:val="0045693C"/>
    <w:rsid w:val="00461B5D"/>
    <w:rsid w:val="00467F98"/>
    <w:rsid w:val="004700F2"/>
    <w:rsid w:val="00472E8F"/>
    <w:rsid w:val="0047428A"/>
    <w:rsid w:val="00486618"/>
    <w:rsid w:val="004920D3"/>
    <w:rsid w:val="004953D7"/>
    <w:rsid w:val="004959A4"/>
    <w:rsid w:val="004969E0"/>
    <w:rsid w:val="004A302E"/>
    <w:rsid w:val="004B072D"/>
    <w:rsid w:val="004B3CC2"/>
    <w:rsid w:val="004B57F3"/>
    <w:rsid w:val="004B62E0"/>
    <w:rsid w:val="004C7DB0"/>
    <w:rsid w:val="004D3ED2"/>
    <w:rsid w:val="004D6CBC"/>
    <w:rsid w:val="004D7D91"/>
    <w:rsid w:val="004E0EC6"/>
    <w:rsid w:val="004E4E93"/>
    <w:rsid w:val="004E560C"/>
    <w:rsid w:val="004F510A"/>
    <w:rsid w:val="004F5622"/>
    <w:rsid w:val="00504777"/>
    <w:rsid w:val="00504A9E"/>
    <w:rsid w:val="00507C7D"/>
    <w:rsid w:val="00515CEB"/>
    <w:rsid w:val="00517319"/>
    <w:rsid w:val="005208BE"/>
    <w:rsid w:val="00525B6A"/>
    <w:rsid w:val="005278CB"/>
    <w:rsid w:val="00530967"/>
    <w:rsid w:val="00531FFA"/>
    <w:rsid w:val="00532662"/>
    <w:rsid w:val="00532751"/>
    <w:rsid w:val="005417D0"/>
    <w:rsid w:val="00541F07"/>
    <w:rsid w:val="0054305E"/>
    <w:rsid w:val="0054337D"/>
    <w:rsid w:val="00544753"/>
    <w:rsid w:val="00546362"/>
    <w:rsid w:val="005471CD"/>
    <w:rsid w:val="00550BA0"/>
    <w:rsid w:val="00552B0A"/>
    <w:rsid w:val="005568CF"/>
    <w:rsid w:val="00557D93"/>
    <w:rsid w:val="00562473"/>
    <w:rsid w:val="00562A4A"/>
    <w:rsid w:val="00563E4F"/>
    <w:rsid w:val="0056794C"/>
    <w:rsid w:val="00567FE9"/>
    <w:rsid w:val="005722C5"/>
    <w:rsid w:val="005728E9"/>
    <w:rsid w:val="00573C4A"/>
    <w:rsid w:val="00575F72"/>
    <w:rsid w:val="00576C43"/>
    <w:rsid w:val="00582C48"/>
    <w:rsid w:val="00584CE4"/>
    <w:rsid w:val="0058502C"/>
    <w:rsid w:val="005860E6"/>
    <w:rsid w:val="00590AAD"/>
    <w:rsid w:val="00592CDD"/>
    <w:rsid w:val="00593EBB"/>
    <w:rsid w:val="005A4314"/>
    <w:rsid w:val="005B02AF"/>
    <w:rsid w:val="005B4684"/>
    <w:rsid w:val="005B7A49"/>
    <w:rsid w:val="005B7BAB"/>
    <w:rsid w:val="005B7BB5"/>
    <w:rsid w:val="005C075C"/>
    <w:rsid w:val="005C564B"/>
    <w:rsid w:val="005C5AFE"/>
    <w:rsid w:val="005C6D43"/>
    <w:rsid w:val="005D0316"/>
    <w:rsid w:val="005D1C4E"/>
    <w:rsid w:val="005D2289"/>
    <w:rsid w:val="005D3DC5"/>
    <w:rsid w:val="005D43C7"/>
    <w:rsid w:val="005D551A"/>
    <w:rsid w:val="005F0F1A"/>
    <w:rsid w:val="005F2B6B"/>
    <w:rsid w:val="005F5D39"/>
    <w:rsid w:val="005F77B2"/>
    <w:rsid w:val="00600D50"/>
    <w:rsid w:val="00605F35"/>
    <w:rsid w:val="00607083"/>
    <w:rsid w:val="0061108C"/>
    <w:rsid w:val="00612DCB"/>
    <w:rsid w:val="0061356E"/>
    <w:rsid w:val="00614051"/>
    <w:rsid w:val="006219D4"/>
    <w:rsid w:val="00621CD7"/>
    <w:rsid w:val="00626DD1"/>
    <w:rsid w:val="00627F46"/>
    <w:rsid w:val="006347B1"/>
    <w:rsid w:val="006404B9"/>
    <w:rsid w:val="00640716"/>
    <w:rsid w:val="00642036"/>
    <w:rsid w:val="0064203F"/>
    <w:rsid w:val="00646E5A"/>
    <w:rsid w:val="00650F51"/>
    <w:rsid w:val="006530E2"/>
    <w:rsid w:val="0065440E"/>
    <w:rsid w:val="0065524E"/>
    <w:rsid w:val="006563A3"/>
    <w:rsid w:val="00665714"/>
    <w:rsid w:val="00666595"/>
    <w:rsid w:val="00671C29"/>
    <w:rsid w:val="006722C5"/>
    <w:rsid w:val="00672E59"/>
    <w:rsid w:val="00675DAF"/>
    <w:rsid w:val="0067673D"/>
    <w:rsid w:val="00676BDB"/>
    <w:rsid w:val="00677A8D"/>
    <w:rsid w:val="00682753"/>
    <w:rsid w:val="006830BD"/>
    <w:rsid w:val="006831B8"/>
    <w:rsid w:val="006852E4"/>
    <w:rsid w:val="00686523"/>
    <w:rsid w:val="006936E8"/>
    <w:rsid w:val="006A2A4D"/>
    <w:rsid w:val="006A62FC"/>
    <w:rsid w:val="006B1003"/>
    <w:rsid w:val="006B51D3"/>
    <w:rsid w:val="006C10E4"/>
    <w:rsid w:val="006C4005"/>
    <w:rsid w:val="006C7453"/>
    <w:rsid w:val="006C7474"/>
    <w:rsid w:val="006D0C78"/>
    <w:rsid w:val="006D20A9"/>
    <w:rsid w:val="006D271C"/>
    <w:rsid w:val="006D4B04"/>
    <w:rsid w:val="006D4F81"/>
    <w:rsid w:val="006D5C65"/>
    <w:rsid w:val="006D6AB1"/>
    <w:rsid w:val="006D6BDC"/>
    <w:rsid w:val="006E35C1"/>
    <w:rsid w:val="006E438A"/>
    <w:rsid w:val="006E529E"/>
    <w:rsid w:val="006E6334"/>
    <w:rsid w:val="006F2A94"/>
    <w:rsid w:val="006F5F01"/>
    <w:rsid w:val="00700237"/>
    <w:rsid w:val="00703B0D"/>
    <w:rsid w:val="00706118"/>
    <w:rsid w:val="0071043B"/>
    <w:rsid w:val="00710AD8"/>
    <w:rsid w:val="0071196C"/>
    <w:rsid w:val="007146E1"/>
    <w:rsid w:val="007149F9"/>
    <w:rsid w:val="00721B9A"/>
    <w:rsid w:val="00723E75"/>
    <w:rsid w:val="00726592"/>
    <w:rsid w:val="00732D81"/>
    <w:rsid w:val="00735ED0"/>
    <w:rsid w:val="00754845"/>
    <w:rsid w:val="00754FED"/>
    <w:rsid w:val="0075684C"/>
    <w:rsid w:val="0076001B"/>
    <w:rsid w:val="00761886"/>
    <w:rsid w:val="0076246E"/>
    <w:rsid w:val="00763621"/>
    <w:rsid w:val="007636B3"/>
    <w:rsid w:val="00764CFA"/>
    <w:rsid w:val="00765483"/>
    <w:rsid w:val="0076591A"/>
    <w:rsid w:val="00773BA2"/>
    <w:rsid w:val="00777F2C"/>
    <w:rsid w:val="00784299"/>
    <w:rsid w:val="00790B9E"/>
    <w:rsid w:val="0079649C"/>
    <w:rsid w:val="0079661C"/>
    <w:rsid w:val="00796D14"/>
    <w:rsid w:val="007A15DB"/>
    <w:rsid w:val="007A66BB"/>
    <w:rsid w:val="007B0498"/>
    <w:rsid w:val="007B1CFB"/>
    <w:rsid w:val="007B56EA"/>
    <w:rsid w:val="007C0178"/>
    <w:rsid w:val="007C2936"/>
    <w:rsid w:val="007E1004"/>
    <w:rsid w:val="007E1308"/>
    <w:rsid w:val="007E6C85"/>
    <w:rsid w:val="007F295C"/>
    <w:rsid w:val="008044DE"/>
    <w:rsid w:val="008057FA"/>
    <w:rsid w:val="008159BD"/>
    <w:rsid w:val="00816B8D"/>
    <w:rsid w:val="008176DF"/>
    <w:rsid w:val="00837146"/>
    <w:rsid w:val="00840E99"/>
    <w:rsid w:val="00842249"/>
    <w:rsid w:val="00843513"/>
    <w:rsid w:val="00844D50"/>
    <w:rsid w:val="00847656"/>
    <w:rsid w:val="00850F5C"/>
    <w:rsid w:val="00853E06"/>
    <w:rsid w:val="00856796"/>
    <w:rsid w:val="00856F5A"/>
    <w:rsid w:val="00872718"/>
    <w:rsid w:val="00873F04"/>
    <w:rsid w:val="0087430D"/>
    <w:rsid w:val="00875D7E"/>
    <w:rsid w:val="00883F5F"/>
    <w:rsid w:val="00884721"/>
    <w:rsid w:val="008873F2"/>
    <w:rsid w:val="008902EA"/>
    <w:rsid w:val="00894A7F"/>
    <w:rsid w:val="008A0B35"/>
    <w:rsid w:val="008A1C92"/>
    <w:rsid w:val="008A4D3A"/>
    <w:rsid w:val="008A6D2D"/>
    <w:rsid w:val="008B1528"/>
    <w:rsid w:val="008B4018"/>
    <w:rsid w:val="008B4513"/>
    <w:rsid w:val="008B5E1C"/>
    <w:rsid w:val="008C04D5"/>
    <w:rsid w:val="008C0615"/>
    <w:rsid w:val="008C5042"/>
    <w:rsid w:val="008D28D5"/>
    <w:rsid w:val="008D4521"/>
    <w:rsid w:val="008D5412"/>
    <w:rsid w:val="008D5CBF"/>
    <w:rsid w:val="008D7C99"/>
    <w:rsid w:val="008E2262"/>
    <w:rsid w:val="008E2273"/>
    <w:rsid w:val="008E4053"/>
    <w:rsid w:val="008E446A"/>
    <w:rsid w:val="008F4BA3"/>
    <w:rsid w:val="008F510C"/>
    <w:rsid w:val="00901503"/>
    <w:rsid w:val="00903575"/>
    <w:rsid w:val="0090517E"/>
    <w:rsid w:val="00905523"/>
    <w:rsid w:val="009063C7"/>
    <w:rsid w:val="00907121"/>
    <w:rsid w:val="00912A79"/>
    <w:rsid w:val="009153B1"/>
    <w:rsid w:val="0091589F"/>
    <w:rsid w:val="00917506"/>
    <w:rsid w:val="00921438"/>
    <w:rsid w:val="00922AB1"/>
    <w:rsid w:val="00925C75"/>
    <w:rsid w:val="00926453"/>
    <w:rsid w:val="00927C03"/>
    <w:rsid w:val="00930EB0"/>
    <w:rsid w:val="009327D8"/>
    <w:rsid w:val="009340FD"/>
    <w:rsid w:val="00943535"/>
    <w:rsid w:val="0094393C"/>
    <w:rsid w:val="009451A3"/>
    <w:rsid w:val="00947B41"/>
    <w:rsid w:val="00947CA0"/>
    <w:rsid w:val="00954DF0"/>
    <w:rsid w:val="00960097"/>
    <w:rsid w:val="00961171"/>
    <w:rsid w:val="00961539"/>
    <w:rsid w:val="00962315"/>
    <w:rsid w:val="0096503A"/>
    <w:rsid w:val="00967E78"/>
    <w:rsid w:val="0097100F"/>
    <w:rsid w:val="00973DA2"/>
    <w:rsid w:val="00975655"/>
    <w:rsid w:val="009901D3"/>
    <w:rsid w:val="00996A94"/>
    <w:rsid w:val="009A1AAE"/>
    <w:rsid w:val="009A72E0"/>
    <w:rsid w:val="009A7649"/>
    <w:rsid w:val="009B27FE"/>
    <w:rsid w:val="009B38EF"/>
    <w:rsid w:val="009B3D5F"/>
    <w:rsid w:val="009B56CF"/>
    <w:rsid w:val="009C2EDB"/>
    <w:rsid w:val="009C3ACE"/>
    <w:rsid w:val="009C48FA"/>
    <w:rsid w:val="009C6B49"/>
    <w:rsid w:val="009C7127"/>
    <w:rsid w:val="009D3230"/>
    <w:rsid w:val="009D3D27"/>
    <w:rsid w:val="009D4B6D"/>
    <w:rsid w:val="009D72DD"/>
    <w:rsid w:val="009E28A6"/>
    <w:rsid w:val="009F1E05"/>
    <w:rsid w:val="00A00BAF"/>
    <w:rsid w:val="00A01A4E"/>
    <w:rsid w:val="00A058F5"/>
    <w:rsid w:val="00A075A0"/>
    <w:rsid w:val="00A123BC"/>
    <w:rsid w:val="00A2264D"/>
    <w:rsid w:val="00A27D43"/>
    <w:rsid w:val="00A34065"/>
    <w:rsid w:val="00A35D53"/>
    <w:rsid w:val="00A36463"/>
    <w:rsid w:val="00A36A23"/>
    <w:rsid w:val="00A43065"/>
    <w:rsid w:val="00A432FF"/>
    <w:rsid w:val="00A452F6"/>
    <w:rsid w:val="00A56CEC"/>
    <w:rsid w:val="00A64FDE"/>
    <w:rsid w:val="00A66BA3"/>
    <w:rsid w:val="00A67E92"/>
    <w:rsid w:val="00A70237"/>
    <w:rsid w:val="00A823FB"/>
    <w:rsid w:val="00A82736"/>
    <w:rsid w:val="00A82F8C"/>
    <w:rsid w:val="00A84B2E"/>
    <w:rsid w:val="00A9325E"/>
    <w:rsid w:val="00A94BBC"/>
    <w:rsid w:val="00A94C0E"/>
    <w:rsid w:val="00A96F79"/>
    <w:rsid w:val="00AA0D20"/>
    <w:rsid w:val="00AA330B"/>
    <w:rsid w:val="00AA3EB1"/>
    <w:rsid w:val="00AA6DBA"/>
    <w:rsid w:val="00AA7532"/>
    <w:rsid w:val="00AA7A8D"/>
    <w:rsid w:val="00AB5B24"/>
    <w:rsid w:val="00AB6AE0"/>
    <w:rsid w:val="00AC0EA1"/>
    <w:rsid w:val="00AC1542"/>
    <w:rsid w:val="00AC2872"/>
    <w:rsid w:val="00AC2E40"/>
    <w:rsid w:val="00AC59ED"/>
    <w:rsid w:val="00AD3FF3"/>
    <w:rsid w:val="00AD771E"/>
    <w:rsid w:val="00AE137A"/>
    <w:rsid w:val="00AE2FB7"/>
    <w:rsid w:val="00AF0B5B"/>
    <w:rsid w:val="00AF0F69"/>
    <w:rsid w:val="00AF20E6"/>
    <w:rsid w:val="00AF44D2"/>
    <w:rsid w:val="00AF625E"/>
    <w:rsid w:val="00B02390"/>
    <w:rsid w:val="00B1327C"/>
    <w:rsid w:val="00B14A19"/>
    <w:rsid w:val="00B21A8E"/>
    <w:rsid w:val="00B2487D"/>
    <w:rsid w:val="00B279F9"/>
    <w:rsid w:val="00B30C23"/>
    <w:rsid w:val="00B35203"/>
    <w:rsid w:val="00B36BC4"/>
    <w:rsid w:val="00B4031F"/>
    <w:rsid w:val="00B465F5"/>
    <w:rsid w:val="00B47CC3"/>
    <w:rsid w:val="00B5453C"/>
    <w:rsid w:val="00B5691D"/>
    <w:rsid w:val="00B63795"/>
    <w:rsid w:val="00B65970"/>
    <w:rsid w:val="00B66A78"/>
    <w:rsid w:val="00B70CDB"/>
    <w:rsid w:val="00B75DF6"/>
    <w:rsid w:val="00B76032"/>
    <w:rsid w:val="00B85012"/>
    <w:rsid w:val="00B86F91"/>
    <w:rsid w:val="00B878CB"/>
    <w:rsid w:val="00B9447B"/>
    <w:rsid w:val="00B95D8C"/>
    <w:rsid w:val="00B96505"/>
    <w:rsid w:val="00B96ED6"/>
    <w:rsid w:val="00BA04FC"/>
    <w:rsid w:val="00BA0C81"/>
    <w:rsid w:val="00BA0E3C"/>
    <w:rsid w:val="00BA5062"/>
    <w:rsid w:val="00BB1634"/>
    <w:rsid w:val="00BB268A"/>
    <w:rsid w:val="00BC35B1"/>
    <w:rsid w:val="00BC40E4"/>
    <w:rsid w:val="00BC5E67"/>
    <w:rsid w:val="00BD240A"/>
    <w:rsid w:val="00BD30F2"/>
    <w:rsid w:val="00BD3581"/>
    <w:rsid w:val="00BD4D78"/>
    <w:rsid w:val="00BE30A2"/>
    <w:rsid w:val="00BE33D3"/>
    <w:rsid w:val="00BE7742"/>
    <w:rsid w:val="00BF03CB"/>
    <w:rsid w:val="00BF3049"/>
    <w:rsid w:val="00BF32BE"/>
    <w:rsid w:val="00BF331D"/>
    <w:rsid w:val="00BF3F7D"/>
    <w:rsid w:val="00BF5405"/>
    <w:rsid w:val="00BF57C1"/>
    <w:rsid w:val="00C05009"/>
    <w:rsid w:val="00C062B2"/>
    <w:rsid w:val="00C143AA"/>
    <w:rsid w:val="00C15978"/>
    <w:rsid w:val="00C1706B"/>
    <w:rsid w:val="00C21B31"/>
    <w:rsid w:val="00C235DB"/>
    <w:rsid w:val="00C249F5"/>
    <w:rsid w:val="00C25C0B"/>
    <w:rsid w:val="00C27B37"/>
    <w:rsid w:val="00C30E15"/>
    <w:rsid w:val="00C4163D"/>
    <w:rsid w:val="00C44C4D"/>
    <w:rsid w:val="00C45A12"/>
    <w:rsid w:val="00C50F07"/>
    <w:rsid w:val="00C511D8"/>
    <w:rsid w:val="00C5365E"/>
    <w:rsid w:val="00C552BC"/>
    <w:rsid w:val="00C55B41"/>
    <w:rsid w:val="00C72962"/>
    <w:rsid w:val="00C72CF7"/>
    <w:rsid w:val="00C72E75"/>
    <w:rsid w:val="00C741B4"/>
    <w:rsid w:val="00C767C7"/>
    <w:rsid w:val="00C8001F"/>
    <w:rsid w:val="00C82ACE"/>
    <w:rsid w:val="00C84BAD"/>
    <w:rsid w:val="00C8767B"/>
    <w:rsid w:val="00C92571"/>
    <w:rsid w:val="00C96B9C"/>
    <w:rsid w:val="00CA05C5"/>
    <w:rsid w:val="00CA5326"/>
    <w:rsid w:val="00CA6CD2"/>
    <w:rsid w:val="00CB0031"/>
    <w:rsid w:val="00CB177A"/>
    <w:rsid w:val="00CB3346"/>
    <w:rsid w:val="00CB43C4"/>
    <w:rsid w:val="00CC6AA7"/>
    <w:rsid w:val="00CD3413"/>
    <w:rsid w:val="00CD3BB3"/>
    <w:rsid w:val="00CD5C8F"/>
    <w:rsid w:val="00CE404D"/>
    <w:rsid w:val="00CE5670"/>
    <w:rsid w:val="00CE7504"/>
    <w:rsid w:val="00CF053A"/>
    <w:rsid w:val="00CF7EDF"/>
    <w:rsid w:val="00D00429"/>
    <w:rsid w:val="00D02ABB"/>
    <w:rsid w:val="00D02BCC"/>
    <w:rsid w:val="00D04A85"/>
    <w:rsid w:val="00D07E40"/>
    <w:rsid w:val="00D1263D"/>
    <w:rsid w:val="00D13E62"/>
    <w:rsid w:val="00D15806"/>
    <w:rsid w:val="00D17815"/>
    <w:rsid w:val="00D21A18"/>
    <w:rsid w:val="00D26A03"/>
    <w:rsid w:val="00D40CCF"/>
    <w:rsid w:val="00D42AB1"/>
    <w:rsid w:val="00D465E2"/>
    <w:rsid w:val="00D51B7D"/>
    <w:rsid w:val="00D56B81"/>
    <w:rsid w:val="00D618B1"/>
    <w:rsid w:val="00D624A6"/>
    <w:rsid w:val="00D635F9"/>
    <w:rsid w:val="00D637B2"/>
    <w:rsid w:val="00D71308"/>
    <w:rsid w:val="00D75368"/>
    <w:rsid w:val="00D82275"/>
    <w:rsid w:val="00D8621E"/>
    <w:rsid w:val="00D96783"/>
    <w:rsid w:val="00DA2266"/>
    <w:rsid w:val="00DA5645"/>
    <w:rsid w:val="00DB39EF"/>
    <w:rsid w:val="00DC0D1F"/>
    <w:rsid w:val="00DC2135"/>
    <w:rsid w:val="00DC4B45"/>
    <w:rsid w:val="00DC54F4"/>
    <w:rsid w:val="00DC76CA"/>
    <w:rsid w:val="00DD09CE"/>
    <w:rsid w:val="00DD3958"/>
    <w:rsid w:val="00DD47A0"/>
    <w:rsid w:val="00DD78AA"/>
    <w:rsid w:val="00DE2FE5"/>
    <w:rsid w:val="00DE42CA"/>
    <w:rsid w:val="00DE5FDC"/>
    <w:rsid w:val="00DE7056"/>
    <w:rsid w:val="00DF2E5E"/>
    <w:rsid w:val="00DF5EB5"/>
    <w:rsid w:val="00E01504"/>
    <w:rsid w:val="00E021C1"/>
    <w:rsid w:val="00E127CF"/>
    <w:rsid w:val="00E138CE"/>
    <w:rsid w:val="00E16A43"/>
    <w:rsid w:val="00E17522"/>
    <w:rsid w:val="00E2012F"/>
    <w:rsid w:val="00E24993"/>
    <w:rsid w:val="00E30830"/>
    <w:rsid w:val="00E36D22"/>
    <w:rsid w:val="00E376EF"/>
    <w:rsid w:val="00E4077F"/>
    <w:rsid w:val="00E40984"/>
    <w:rsid w:val="00E41EA0"/>
    <w:rsid w:val="00E71A16"/>
    <w:rsid w:val="00E729EC"/>
    <w:rsid w:val="00E72B7F"/>
    <w:rsid w:val="00E73AE0"/>
    <w:rsid w:val="00E74543"/>
    <w:rsid w:val="00E76FF1"/>
    <w:rsid w:val="00E817E2"/>
    <w:rsid w:val="00E85FB8"/>
    <w:rsid w:val="00E87A2C"/>
    <w:rsid w:val="00E90655"/>
    <w:rsid w:val="00E94EF6"/>
    <w:rsid w:val="00EA32EB"/>
    <w:rsid w:val="00EA4380"/>
    <w:rsid w:val="00EA5D87"/>
    <w:rsid w:val="00EA62DC"/>
    <w:rsid w:val="00EB0EBB"/>
    <w:rsid w:val="00EB2A78"/>
    <w:rsid w:val="00EB555B"/>
    <w:rsid w:val="00EC0C4B"/>
    <w:rsid w:val="00EC1E40"/>
    <w:rsid w:val="00EC3097"/>
    <w:rsid w:val="00EC6E7E"/>
    <w:rsid w:val="00ED054E"/>
    <w:rsid w:val="00ED5EB8"/>
    <w:rsid w:val="00EE271E"/>
    <w:rsid w:val="00EE37D1"/>
    <w:rsid w:val="00EE3A16"/>
    <w:rsid w:val="00EE3F31"/>
    <w:rsid w:val="00EE47AA"/>
    <w:rsid w:val="00EE6B4A"/>
    <w:rsid w:val="00EE6FC9"/>
    <w:rsid w:val="00EF1039"/>
    <w:rsid w:val="00EF120E"/>
    <w:rsid w:val="00EF5EAB"/>
    <w:rsid w:val="00F01AE6"/>
    <w:rsid w:val="00F01E0F"/>
    <w:rsid w:val="00F067B8"/>
    <w:rsid w:val="00F07B8B"/>
    <w:rsid w:val="00F117C5"/>
    <w:rsid w:val="00F14EDC"/>
    <w:rsid w:val="00F27470"/>
    <w:rsid w:val="00F30C46"/>
    <w:rsid w:val="00F3616B"/>
    <w:rsid w:val="00F41FEB"/>
    <w:rsid w:val="00F43ECC"/>
    <w:rsid w:val="00F5015F"/>
    <w:rsid w:val="00F54373"/>
    <w:rsid w:val="00F5533A"/>
    <w:rsid w:val="00F57620"/>
    <w:rsid w:val="00F6062C"/>
    <w:rsid w:val="00F616E9"/>
    <w:rsid w:val="00F620D8"/>
    <w:rsid w:val="00F67EBF"/>
    <w:rsid w:val="00F709A3"/>
    <w:rsid w:val="00F71C2B"/>
    <w:rsid w:val="00F71DE6"/>
    <w:rsid w:val="00F76B82"/>
    <w:rsid w:val="00F76FDA"/>
    <w:rsid w:val="00F776B5"/>
    <w:rsid w:val="00F83509"/>
    <w:rsid w:val="00F8511E"/>
    <w:rsid w:val="00F95A91"/>
    <w:rsid w:val="00FA1A92"/>
    <w:rsid w:val="00FA2B05"/>
    <w:rsid w:val="00FA322D"/>
    <w:rsid w:val="00FA356D"/>
    <w:rsid w:val="00FA3E28"/>
    <w:rsid w:val="00FB6FCA"/>
    <w:rsid w:val="00FC4649"/>
    <w:rsid w:val="00FC4C61"/>
    <w:rsid w:val="00FC5090"/>
    <w:rsid w:val="00FC6F75"/>
    <w:rsid w:val="00FD1013"/>
    <w:rsid w:val="00FE193E"/>
    <w:rsid w:val="00FE265D"/>
    <w:rsid w:val="00FE6B31"/>
    <w:rsid w:val="00FF1192"/>
    <w:rsid w:val="00FF6D12"/>
    <w:rsid w:val="00FF71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C3"/>
    <w:pPr>
      <w:spacing w:after="200" w:line="276" w:lineRule="auto"/>
    </w:pPr>
    <w:rPr>
      <w:sz w:val="22"/>
      <w:szCs w:val="22"/>
    </w:rPr>
  </w:style>
  <w:style w:type="paragraph" w:styleId="1">
    <w:name w:val="heading 1"/>
    <w:basedOn w:val="a"/>
    <w:next w:val="a"/>
    <w:link w:val="1Char"/>
    <w:uiPriority w:val="9"/>
    <w:qFormat/>
    <w:rsid w:val="004959A4"/>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semiHidden/>
    <w:unhideWhenUsed/>
    <w:qFormat/>
    <w:rsid w:val="00B132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9"/>
    <w:qFormat/>
    <w:rsid w:val="008044DE"/>
    <w:pPr>
      <w:keepNext/>
      <w:spacing w:after="0" w:line="240" w:lineRule="auto"/>
      <w:outlineLvl w:val="2"/>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rsid w:val="008044DE"/>
    <w:rPr>
      <w:rFonts w:ascii="Arial" w:eastAsia="Times New Roman" w:hAnsi="Arial" w:cs="Arial"/>
      <w:sz w:val="28"/>
      <w:szCs w:val="28"/>
    </w:rPr>
  </w:style>
  <w:style w:type="paragraph" w:styleId="a3">
    <w:name w:val="Balloon Text"/>
    <w:basedOn w:val="a"/>
    <w:link w:val="Char"/>
    <w:uiPriority w:val="99"/>
    <w:semiHidden/>
    <w:unhideWhenUsed/>
    <w:rsid w:val="008044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44DE"/>
    <w:rPr>
      <w:rFonts w:ascii="Tahoma" w:hAnsi="Tahoma" w:cs="Tahoma"/>
      <w:sz w:val="16"/>
      <w:szCs w:val="16"/>
    </w:rPr>
  </w:style>
  <w:style w:type="paragraph" w:customStyle="1" w:styleId="Default">
    <w:name w:val="Default"/>
    <w:rsid w:val="003861F6"/>
    <w:pPr>
      <w:autoSpaceDE w:val="0"/>
      <w:autoSpaceDN w:val="0"/>
      <w:adjustRightInd w:val="0"/>
    </w:pPr>
    <w:rPr>
      <w:rFonts w:ascii="Arial Narrow" w:hAnsi="Arial Narrow"/>
      <w:color w:val="000000"/>
      <w:sz w:val="24"/>
      <w:szCs w:val="24"/>
    </w:rPr>
  </w:style>
  <w:style w:type="character" w:customStyle="1" w:styleId="1Char">
    <w:name w:val="Επικεφαλίδα 1 Char"/>
    <w:basedOn w:val="a0"/>
    <w:link w:val="1"/>
    <w:uiPriority w:val="9"/>
    <w:rsid w:val="004959A4"/>
    <w:rPr>
      <w:rFonts w:ascii="Cambria" w:eastAsia="Times New Roman" w:hAnsi="Cambria" w:cs="Times New Roman"/>
      <w:b/>
      <w:bCs/>
      <w:kern w:val="32"/>
      <w:sz w:val="32"/>
      <w:szCs w:val="32"/>
    </w:rPr>
  </w:style>
  <w:style w:type="paragraph" w:customStyle="1" w:styleId="CharCharChar">
    <w:name w:val="Char Char Char"/>
    <w:basedOn w:val="a"/>
    <w:rsid w:val="0065440E"/>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847656"/>
  </w:style>
  <w:style w:type="paragraph" w:styleId="a4">
    <w:name w:val="List Paragraph"/>
    <w:aliases w:val="Δ_Πιν,List Paragraph1"/>
    <w:basedOn w:val="a"/>
    <w:link w:val="Char0"/>
    <w:uiPriority w:val="99"/>
    <w:qFormat/>
    <w:rsid w:val="006936E8"/>
    <w:pPr>
      <w:ind w:left="720"/>
      <w:contextualSpacing/>
    </w:pPr>
  </w:style>
  <w:style w:type="character" w:styleId="a5">
    <w:name w:val="Strong"/>
    <w:basedOn w:val="a0"/>
    <w:uiPriority w:val="22"/>
    <w:qFormat/>
    <w:rsid w:val="007C0178"/>
    <w:rPr>
      <w:b/>
      <w:bCs/>
    </w:rPr>
  </w:style>
  <w:style w:type="character" w:customStyle="1" w:styleId="Heading1">
    <w:name w:val="Heading #1_"/>
    <w:link w:val="Heading10"/>
    <w:rsid w:val="00AA7532"/>
    <w:rPr>
      <w:rFonts w:ascii="Tahoma" w:eastAsia="Tahoma" w:hAnsi="Tahoma" w:cs="Tahoma"/>
      <w:b/>
      <w:bCs/>
      <w:sz w:val="28"/>
      <w:szCs w:val="28"/>
      <w:shd w:val="clear" w:color="auto" w:fill="FFFFFF"/>
    </w:rPr>
  </w:style>
  <w:style w:type="paragraph" w:customStyle="1" w:styleId="Heading10">
    <w:name w:val="Heading #1"/>
    <w:basedOn w:val="a"/>
    <w:link w:val="Heading1"/>
    <w:rsid w:val="00AA7532"/>
    <w:pPr>
      <w:widowControl w:val="0"/>
      <w:shd w:val="clear" w:color="auto" w:fill="FFFFFF"/>
      <w:spacing w:after="180" w:line="341" w:lineRule="exact"/>
      <w:jc w:val="center"/>
      <w:outlineLvl w:val="0"/>
    </w:pPr>
    <w:rPr>
      <w:rFonts w:ascii="Tahoma" w:eastAsia="Tahoma" w:hAnsi="Tahoma" w:cs="Tahoma"/>
      <w:b/>
      <w:bCs/>
      <w:sz w:val="28"/>
      <w:szCs w:val="28"/>
    </w:rPr>
  </w:style>
  <w:style w:type="paragraph" w:styleId="a6">
    <w:name w:val="Body Text"/>
    <w:basedOn w:val="a"/>
    <w:link w:val="Char1"/>
    <w:uiPriority w:val="99"/>
    <w:semiHidden/>
    <w:unhideWhenUsed/>
    <w:rsid w:val="00B35203"/>
    <w:pPr>
      <w:spacing w:after="120" w:line="240" w:lineRule="auto"/>
    </w:pPr>
    <w:rPr>
      <w:rFonts w:ascii="Times New Roman" w:hAnsi="Times New Roman"/>
      <w:sz w:val="24"/>
      <w:szCs w:val="24"/>
    </w:rPr>
  </w:style>
  <w:style w:type="character" w:customStyle="1" w:styleId="Char1">
    <w:name w:val="Σώμα κειμένου Char"/>
    <w:basedOn w:val="a0"/>
    <w:link w:val="a6"/>
    <w:uiPriority w:val="99"/>
    <w:semiHidden/>
    <w:rsid w:val="00B35203"/>
    <w:rPr>
      <w:rFonts w:ascii="Times New Roman" w:hAnsi="Times New Roman"/>
      <w:sz w:val="24"/>
      <w:szCs w:val="24"/>
    </w:rPr>
  </w:style>
  <w:style w:type="character" w:styleId="-">
    <w:name w:val="Hyperlink"/>
    <w:rsid w:val="00665714"/>
    <w:rPr>
      <w:color w:val="0000FF"/>
      <w:u w:val="single"/>
    </w:rPr>
  </w:style>
  <w:style w:type="character" w:customStyle="1" w:styleId="Bodytext2">
    <w:name w:val="Body text (2)_"/>
    <w:link w:val="Bodytext20"/>
    <w:rsid w:val="00665714"/>
    <w:rPr>
      <w:rFonts w:ascii="Bookman Old Style" w:eastAsia="Bookman Old Style" w:hAnsi="Bookman Old Style" w:cs="Bookman Old Style"/>
      <w:sz w:val="18"/>
      <w:szCs w:val="18"/>
      <w:shd w:val="clear" w:color="auto" w:fill="FFFFFF"/>
    </w:rPr>
  </w:style>
  <w:style w:type="paragraph" w:customStyle="1" w:styleId="Bodytext20">
    <w:name w:val="Body text (2)"/>
    <w:basedOn w:val="a"/>
    <w:link w:val="Bodytext2"/>
    <w:rsid w:val="00665714"/>
    <w:pPr>
      <w:widowControl w:val="0"/>
      <w:shd w:val="clear" w:color="auto" w:fill="FFFFFF"/>
      <w:spacing w:after="0" w:line="202" w:lineRule="exact"/>
      <w:ind w:hanging="280"/>
      <w:jc w:val="both"/>
    </w:pPr>
    <w:rPr>
      <w:rFonts w:ascii="Bookman Old Style" w:eastAsia="Bookman Old Style" w:hAnsi="Bookman Old Style" w:cs="Bookman Old Style"/>
      <w:sz w:val="18"/>
      <w:szCs w:val="18"/>
    </w:rPr>
  </w:style>
  <w:style w:type="paragraph" w:customStyle="1" w:styleId="normalwithoutspacing">
    <w:name w:val="normal_without_spacing"/>
    <w:basedOn w:val="a"/>
    <w:rsid w:val="00665714"/>
    <w:pPr>
      <w:suppressAutoHyphens/>
      <w:spacing w:after="60" w:line="240" w:lineRule="auto"/>
      <w:jc w:val="both"/>
    </w:pPr>
    <w:rPr>
      <w:rFonts w:cs="Calibri"/>
      <w:szCs w:val="24"/>
      <w:lang w:eastAsia="zh-CN"/>
    </w:rPr>
  </w:style>
  <w:style w:type="character" w:customStyle="1" w:styleId="Char0">
    <w:name w:val="Παράγραφος λίστας Char"/>
    <w:aliases w:val="Δ_Πιν Char,List Paragraph1 Char"/>
    <w:link w:val="a4"/>
    <w:uiPriority w:val="99"/>
    <w:locked/>
    <w:rsid w:val="00665714"/>
    <w:rPr>
      <w:sz w:val="22"/>
      <w:szCs w:val="22"/>
    </w:rPr>
  </w:style>
  <w:style w:type="paragraph" w:customStyle="1" w:styleId="10">
    <w:name w:val="Παράγραφος λίστας1"/>
    <w:basedOn w:val="a"/>
    <w:uiPriority w:val="99"/>
    <w:rsid w:val="00665714"/>
    <w:pPr>
      <w:suppressAutoHyphens/>
      <w:spacing w:after="0" w:line="100" w:lineRule="atLeast"/>
    </w:pPr>
    <w:rPr>
      <w:rFonts w:ascii="Times New Roman" w:hAnsi="Times New Roman"/>
      <w:kern w:val="1"/>
      <w:sz w:val="24"/>
      <w:szCs w:val="24"/>
      <w:lang w:eastAsia="ar-SA"/>
    </w:rPr>
  </w:style>
  <w:style w:type="character" w:customStyle="1" w:styleId="bold">
    <w:name w:val="bold"/>
    <w:rsid w:val="008057FA"/>
    <w:rPr>
      <w:b/>
      <w:bCs/>
    </w:rPr>
  </w:style>
  <w:style w:type="character" w:customStyle="1" w:styleId="2Char">
    <w:name w:val="Επικεφαλίδα 2 Char"/>
    <w:basedOn w:val="a0"/>
    <w:link w:val="2"/>
    <w:uiPriority w:val="9"/>
    <w:semiHidden/>
    <w:rsid w:val="00B1327C"/>
    <w:rPr>
      <w:rFonts w:asciiTheme="majorHAnsi" w:eastAsiaTheme="majorEastAsia" w:hAnsiTheme="majorHAnsi" w:cstheme="majorBidi"/>
      <w:b/>
      <w:bCs/>
      <w:color w:val="4F81BD" w:themeColor="accent1"/>
      <w:sz w:val="26"/>
      <w:szCs w:val="26"/>
    </w:rPr>
  </w:style>
  <w:style w:type="paragraph" w:customStyle="1" w:styleId="Punktlista">
    <w:name w:val="Punktlista"/>
    <w:basedOn w:val="a"/>
    <w:rsid w:val="0075684C"/>
    <w:pPr>
      <w:overflowPunct w:val="0"/>
      <w:autoSpaceDE w:val="0"/>
      <w:autoSpaceDN w:val="0"/>
      <w:adjustRightInd w:val="0"/>
      <w:spacing w:after="0" w:line="240" w:lineRule="auto"/>
      <w:ind w:left="283" w:hanging="283"/>
      <w:textAlignment w:val="baseline"/>
    </w:pPr>
    <w:rPr>
      <w:rFonts w:ascii="Times New Roman" w:hAnsi="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72944200">
      <w:bodyDiv w:val="1"/>
      <w:marLeft w:val="0"/>
      <w:marRight w:val="0"/>
      <w:marTop w:val="0"/>
      <w:marBottom w:val="0"/>
      <w:divBdr>
        <w:top w:val="none" w:sz="0" w:space="0" w:color="auto"/>
        <w:left w:val="none" w:sz="0" w:space="0" w:color="auto"/>
        <w:bottom w:val="none" w:sz="0" w:space="0" w:color="auto"/>
        <w:right w:val="none" w:sz="0" w:space="0" w:color="auto"/>
      </w:divBdr>
    </w:div>
    <w:div w:id="159001690">
      <w:bodyDiv w:val="1"/>
      <w:marLeft w:val="0"/>
      <w:marRight w:val="0"/>
      <w:marTop w:val="0"/>
      <w:marBottom w:val="0"/>
      <w:divBdr>
        <w:top w:val="none" w:sz="0" w:space="0" w:color="auto"/>
        <w:left w:val="none" w:sz="0" w:space="0" w:color="auto"/>
        <w:bottom w:val="none" w:sz="0" w:space="0" w:color="auto"/>
        <w:right w:val="none" w:sz="0" w:space="0" w:color="auto"/>
      </w:divBdr>
    </w:div>
    <w:div w:id="172187679">
      <w:bodyDiv w:val="1"/>
      <w:marLeft w:val="0"/>
      <w:marRight w:val="0"/>
      <w:marTop w:val="0"/>
      <w:marBottom w:val="0"/>
      <w:divBdr>
        <w:top w:val="none" w:sz="0" w:space="0" w:color="auto"/>
        <w:left w:val="none" w:sz="0" w:space="0" w:color="auto"/>
        <w:bottom w:val="none" w:sz="0" w:space="0" w:color="auto"/>
        <w:right w:val="none" w:sz="0" w:space="0" w:color="auto"/>
      </w:divBdr>
    </w:div>
    <w:div w:id="198200251">
      <w:bodyDiv w:val="1"/>
      <w:marLeft w:val="0"/>
      <w:marRight w:val="0"/>
      <w:marTop w:val="0"/>
      <w:marBottom w:val="0"/>
      <w:divBdr>
        <w:top w:val="none" w:sz="0" w:space="0" w:color="auto"/>
        <w:left w:val="none" w:sz="0" w:space="0" w:color="auto"/>
        <w:bottom w:val="none" w:sz="0" w:space="0" w:color="auto"/>
        <w:right w:val="none" w:sz="0" w:space="0" w:color="auto"/>
      </w:divBdr>
    </w:div>
    <w:div w:id="201749062">
      <w:bodyDiv w:val="1"/>
      <w:marLeft w:val="0"/>
      <w:marRight w:val="0"/>
      <w:marTop w:val="0"/>
      <w:marBottom w:val="0"/>
      <w:divBdr>
        <w:top w:val="none" w:sz="0" w:space="0" w:color="auto"/>
        <w:left w:val="none" w:sz="0" w:space="0" w:color="auto"/>
        <w:bottom w:val="none" w:sz="0" w:space="0" w:color="auto"/>
        <w:right w:val="none" w:sz="0" w:space="0" w:color="auto"/>
      </w:divBdr>
    </w:div>
    <w:div w:id="229390428">
      <w:bodyDiv w:val="1"/>
      <w:marLeft w:val="0"/>
      <w:marRight w:val="0"/>
      <w:marTop w:val="0"/>
      <w:marBottom w:val="0"/>
      <w:divBdr>
        <w:top w:val="none" w:sz="0" w:space="0" w:color="auto"/>
        <w:left w:val="none" w:sz="0" w:space="0" w:color="auto"/>
        <w:bottom w:val="none" w:sz="0" w:space="0" w:color="auto"/>
        <w:right w:val="none" w:sz="0" w:space="0" w:color="auto"/>
      </w:divBdr>
    </w:div>
    <w:div w:id="255486290">
      <w:bodyDiv w:val="1"/>
      <w:marLeft w:val="0"/>
      <w:marRight w:val="0"/>
      <w:marTop w:val="0"/>
      <w:marBottom w:val="0"/>
      <w:divBdr>
        <w:top w:val="none" w:sz="0" w:space="0" w:color="auto"/>
        <w:left w:val="none" w:sz="0" w:space="0" w:color="auto"/>
        <w:bottom w:val="none" w:sz="0" w:space="0" w:color="auto"/>
        <w:right w:val="none" w:sz="0" w:space="0" w:color="auto"/>
      </w:divBdr>
    </w:div>
    <w:div w:id="297954169">
      <w:bodyDiv w:val="1"/>
      <w:marLeft w:val="0"/>
      <w:marRight w:val="0"/>
      <w:marTop w:val="0"/>
      <w:marBottom w:val="0"/>
      <w:divBdr>
        <w:top w:val="none" w:sz="0" w:space="0" w:color="auto"/>
        <w:left w:val="none" w:sz="0" w:space="0" w:color="auto"/>
        <w:bottom w:val="none" w:sz="0" w:space="0" w:color="auto"/>
        <w:right w:val="none" w:sz="0" w:space="0" w:color="auto"/>
      </w:divBdr>
    </w:div>
    <w:div w:id="311177386">
      <w:bodyDiv w:val="1"/>
      <w:marLeft w:val="0"/>
      <w:marRight w:val="0"/>
      <w:marTop w:val="0"/>
      <w:marBottom w:val="0"/>
      <w:divBdr>
        <w:top w:val="none" w:sz="0" w:space="0" w:color="auto"/>
        <w:left w:val="none" w:sz="0" w:space="0" w:color="auto"/>
        <w:bottom w:val="none" w:sz="0" w:space="0" w:color="auto"/>
        <w:right w:val="none" w:sz="0" w:space="0" w:color="auto"/>
      </w:divBdr>
    </w:div>
    <w:div w:id="386148649">
      <w:bodyDiv w:val="1"/>
      <w:marLeft w:val="0"/>
      <w:marRight w:val="0"/>
      <w:marTop w:val="0"/>
      <w:marBottom w:val="0"/>
      <w:divBdr>
        <w:top w:val="none" w:sz="0" w:space="0" w:color="auto"/>
        <w:left w:val="none" w:sz="0" w:space="0" w:color="auto"/>
        <w:bottom w:val="none" w:sz="0" w:space="0" w:color="auto"/>
        <w:right w:val="none" w:sz="0" w:space="0" w:color="auto"/>
      </w:divBdr>
    </w:div>
    <w:div w:id="386419873">
      <w:bodyDiv w:val="1"/>
      <w:marLeft w:val="0"/>
      <w:marRight w:val="0"/>
      <w:marTop w:val="0"/>
      <w:marBottom w:val="0"/>
      <w:divBdr>
        <w:top w:val="none" w:sz="0" w:space="0" w:color="auto"/>
        <w:left w:val="none" w:sz="0" w:space="0" w:color="auto"/>
        <w:bottom w:val="none" w:sz="0" w:space="0" w:color="auto"/>
        <w:right w:val="none" w:sz="0" w:space="0" w:color="auto"/>
      </w:divBdr>
    </w:div>
    <w:div w:id="389813012">
      <w:bodyDiv w:val="1"/>
      <w:marLeft w:val="0"/>
      <w:marRight w:val="0"/>
      <w:marTop w:val="0"/>
      <w:marBottom w:val="0"/>
      <w:divBdr>
        <w:top w:val="none" w:sz="0" w:space="0" w:color="auto"/>
        <w:left w:val="none" w:sz="0" w:space="0" w:color="auto"/>
        <w:bottom w:val="none" w:sz="0" w:space="0" w:color="auto"/>
        <w:right w:val="none" w:sz="0" w:space="0" w:color="auto"/>
      </w:divBdr>
    </w:div>
    <w:div w:id="406851916">
      <w:bodyDiv w:val="1"/>
      <w:marLeft w:val="0"/>
      <w:marRight w:val="0"/>
      <w:marTop w:val="0"/>
      <w:marBottom w:val="0"/>
      <w:divBdr>
        <w:top w:val="none" w:sz="0" w:space="0" w:color="auto"/>
        <w:left w:val="none" w:sz="0" w:space="0" w:color="auto"/>
        <w:bottom w:val="none" w:sz="0" w:space="0" w:color="auto"/>
        <w:right w:val="none" w:sz="0" w:space="0" w:color="auto"/>
      </w:divBdr>
    </w:div>
    <w:div w:id="450979551">
      <w:bodyDiv w:val="1"/>
      <w:marLeft w:val="0"/>
      <w:marRight w:val="0"/>
      <w:marTop w:val="0"/>
      <w:marBottom w:val="0"/>
      <w:divBdr>
        <w:top w:val="none" w:sz="0" w:space="0" w:color="auto"/>
        <w:left w:val="none" w:sz="0" w:space="0" w:color="auto"/>
        <w:bottom w:val="none" w:sz="0" w:space="0" w:color="auto"/>
        <w:right w:val="none" w:sz="0" w:space="0" w:color="auto"/>
      </w:divBdr>
    </w:div>
    <w:div w:id="466162413">
      <w:bodyDiv w:val="1"/>
      <w:marLeft w:val="0"/>
      <w:marRight w:val="0"/>
      <w:marTop w:val="0"/>
      <w:marBottom w:val="0"/>
      <w:divBdr>
        <w:top w:val="none" w:sz="0" w:space="0" w:color="auto"/>
        <w:left w:val="none" w:sz="0" w:space="0" w:color="auto"/>
        <w:bottom w:val="none" w:sz="0" w:space="0" w:color="auto"/>
        <w:right w:val="none" w:sz="0" w:space="0" w:color="auto"/>
      </w:divBdr>
    </w:div>
    <w:div w:id="510994220">
      <w:bodyDiv w:val="1"/>
      <w:marLeft w:val="0"/>
      <w:marRight w:val="0"/>
      <w:marTop w:val="0"/>
      <w:marBottom w:val="0"/>
      <w:divBdr>
        <w:top w:val="none" w:sz="0" w:space="0" w:color="auto"/>
        <w:left w:val="none" w:sz="0" w:space="0" w:color="auto"/>
        <w:bottom w:val="none" w:sz="0" w:space="0" w:color="auto"/>
        <w:right w:val="none" w:sz="0" w:space="0" w:color="auto"/>
      </w:divBdr>
    </w:div>
    <w:div w:id="615017566">
      <w:bodyDiv w:val="1"/>
      <w:marLeft w:val="0"/>
      <w:marRight w:val="0"/>
      <w:marTop w:val="0"/>
      <w:marBottom w:val="0"/>
      <w:divBdr>
        <w:top w:val="none" w:sz="0" w:space="0" w:color="auto"/>
        <w:left w:val="none" w:sz="0" w:space="0" w:color="auto"/>
        <w:bottom w:val="none" w:sz="0" w:space="0" w:color="auto"/>
        <w:right w:val="none" w:sz="0" w:space="0" w:color="auto"/>
      </w:divBdr>
    </w:div>
    <w:div w:id="741294695">
      <w:bodyDiv w:val="1"/>
      <w:marLeft w:val="0"/>
      <w:marRight w:val="0"/>
      <w:marTop w:val="0"/>
      <w:marBottom w:val="0"/>
      <w:divBdr>
        <w:top w:val="none" w:sz="0" w:space="0" w:color="auto"/>
        <w:left w:val="none" w:sz="0" w:space="0" w:color="auto"/>
        <w:bottom w:val="none" w:sz="0" w:space="0" w:color="auto"/>
        <w:right w:val="none" w:sz="0" w:space="0" w:color="auto"/>
      </w:divBdr>
    </w:div>
    <w:div w:id="813836626">
      <w:bodyDiv w:val="1"/>
      <w:marLeft w:val="0"/>
      <w:marRight w:val="0"/>
      <w:marTop w:val="0"/>
      <w:marBottom w:val="0"/>
      <w:divBdr>
        <w:top w:val="none" w:sz="0" w:space="0" w:color="auto"/>
        <w:left w:val="none" w:sz="0" w:space="0" w:color="auto"/>
        <w:bottom w:val="none" w:sz="0" w:space="0" w:color="auto"/>
        <w:right w:val="none" w:sz="0" w:space="0" w:color="auto"/>
      </w:divBdr>
    </w:div>
    <w:div w:id="814685338">
      <w:bodyDiv w:val="1"/>
      <w:marLeft w:val="0"/>
      <w:marRight w:val="0"/>
      <w:marTop w:val="0"/>
      <w:marBottom w:val="0"/>
      <w:divBdr>
        <w:top w:val="none" w:sz="0" w:space="0" w:color="auto"/>
        <w:left w:val="none" w:sz="0" w:space="0" w:color="auto"/>
        <w:bottom w:val="none" w:sz="0" w:space="0" w:color="auto"/>
        <w:right w:val="none" w:sz="0" w:space="0" w:color="auto"/>
      </w:divBdr>
    </w:div>
    <w:div w:id="864252277">
      <w:bodyDiv w:val="1"/>
      <w:marLeft w:val="0"/>
      <w:marRight w:val="0"/>
      <w:marTop w:val="0"/>
      <w:marBottom w:val="0"/>
      <w:divBdr>
        <w:top w:val="none" w:sz="0" w:space="0" w:color="auto"/>
        <w:left w:val="none" w:sz="0" w:space="0" w:color="auto"/>
        <w:bottom w:val="none" w:sz="0" w:space="0" w:color="auto"/>
        <w:right w:val="none" w:sz="0" w:space="0" w:color="auto"/>
      </w:divBdr>
    </w:div>
    <w:div w:id="866143277">
      <w:bodyDiv w:val="1"/>
      <w:marLeft w:val="0"/>
      <w:marRight w:val="0"/>
      <w:marTop w:val="0"/>
      <w:marBottom w:val="0"/>
      <w:divBdr>
        <w:top w:val="none" w:sz="0" w:space="0" w:color="auto"/>
        <w:left w:val="none" w:sz="0" w:space="0" w:color="auto"/>
        <w:bottom w:val="none" w:sz="0" w:space="0" w:color="auto"/>
        <w:right w:val="none" w:sz="0" w:space="0" w:color="auto"/>
      </w:divBdr>
    </w:div>
    <w:div w:id="884757664">
      <w:bodyDiv w:val="1"/>
      <w:marLeft w:val="0"/>
      <w:marRight w:val="0"/>
      <w:marTop w:val="0"/>
      <w:marBottom w:val="0"/>
      <w:divBdr>
        <w:top w:val="none" w:sz="0" w:space="0" w:color="auto"/>
        <w:left w:val="none" w:sz="0" w:space="0" w:color="auto"/>
        <w:bottom w:val="none" w:sz="0" w:space="0" w:color="auto"/>
        <w:right w:val="none" w:sz="0" w:space="0" w:color="auto"/>
      </w:divBdr>
    </w:div>
    <w:div w:id="899288303">
      <w:bodyDiv w:val="1"/>
      <w:marLeft w:val="0"/>
      <w:marRight w:val="0"/>
      <w:marTop w:val="0"/>
      <w:marBottom w:val="0"/>
      <w:divBdr>
        <w:top w:val="none" w:sz="0" w:space="0" w:color="auto"/>
        <w:left w:val="none" w:sz="0" w:space="0" w:color="auto"/>
        <w:bottom w:val="none" w:sz="0" w:space="0" w:color="auto"/>
        <w:right w:val="none" w:sz="0" w:space="0" w:color="auto"/>
      </w:divBdr>
    </w:div>
    <w:div w:id="974263980">
      <w:bodyDiv w:val="1"/>
      <w:marLeft w:val="0"/>
      <w:marRight w:val="0"/>
      <w:marTop w:val="0"/>
      <w:marBottom w:val="0"/>
      <w:divBdr>
        <w:top w:val="none" w:sz="0" w:space="0" w:color="auto"/>
        <w:left w:val="none" w:sz="0" w:space="0" w:color="auto"/>
        <w:bottom w:val="none" w:sz="0" w:space="0" w:color="auto"/>
        <w:right w:val="none" w:sz="0" w:space="0" w:color="auto"/>
      </w:divBdr>
    </w:div>
    <w:div w:id="999819289">
      <w:bodyDiv w:val="1"/>
      <w:marLeft w:val="0"/>
      <w:marRight w:val="0"/>
      <w:marTop w:val="0"/>
      <w:marBottom w:val="0"/>
      <w:divBdr>
        <w:top w:val="none" w:sz="0" w:space="0" w:color="auto"/>
        <w:left w:val="none" w:sz="0" w:space="0" w:color="auto"/>
        <w:bottom w:val="none" w:sz="0" w:space="0" w:color="auto"/>
        <w:right w:val="none" w:sz="0" w:space="0" w:color="auto"/>
      </w:divBdr>
    </w:div>
    <w:div w:id="1110393568">
      <w:bodyDiv w:val="1"/>
      <w:marLeft w:val="0"/>
      <w:marRight w:val="0"/>
      <w:marTop w:val="0"/>
      <w:marBottom w:val="0"/>
      <w:divBdr>
        <w:top w:val="none" w:sz="0" w:space="0" w:color="auto"/>
        <w:left w:val="none" w:sz="0" w:space="0" w:color="auto"/>
        <w:bottom w:val="none" w:sz="0" w:space="0" w:color="auto"/>
        <w:right w:val="none" w:sz="0" w:space="0" w:color="auto"/>
      </w:divBdr>
    </w:div>
    <w:div w:id="1275164386">
      <w:bodyDiv w:val="1"/>
      <w:marLeft w:val="0"/>
      <w:marRight w:val="0"/>
      <w:marTop w:val="0"/>
      <w:marBottom w:val="0"/>
      <w:divBdr>
        <w:top w:val="none" w:sz="0" w:space="0" w:color="auto"/>
        <w:left w:val="none" w:sz="0" w:space="0" w:color="auto"/>
        <w:bottom w:val="none" w:sz="0" w:space="0" w:color="auto"/>
        <w:right w:val="none" w:sz="0" w:space="0" w:color="auto"/>
      </w:divBdr>
    </w:div>
    <w:div w:id="1276332457">
      <w:bodyDiv w:val="1"/>
      <w:marLeft w:val="0"/>
      <w:marRight w:val="0"/>
      <w:marTop w:val="0"/>
      <w:marBottom w:val="0"/>
      <w:divBdr>
        <w:top w:val="none" w:sz="0" w:space="0" w:color="auto"/>
        <w:left w:val="none" w:sz="0" w:space="0" w:color="auto"/>
        <w:bottom w:val="none" w:sz="0" w:space="0" w:color="auto"/>
        <w:right w:val="none" w:sz="0" w:space="0" w:color="auto"/>
      </w:divBdr>
    </w:div>
    <w:div w:id="1387141878">
      <w:bodyDiv w:val="1"/>
      <w:marLeft w:val="0"/>
      <w:marRight w:val="0"/>
      <w:marTop w:val="0"/>
      <w:marBottom w:val="0"/>
      <w:divBdr>
        <w:top w:val="none" w:sz="0" w:space="0" w:color="auto"/>
        <w:left w:val="none" w:sz="0" w:space="0" w:color="auto"/>
        <w:bottom w:val="none" w:sz="0" w:space="0" w:color="auto"/>
        <w:right w:val="none" w:sz="0" w:space="0" w:color="auto"/>
      </w:divBdr>
    </w:div>
    <w:div w:id="1452364115">
      <w:bodyDiv w:val="1"/>
      <w:marLeft w:val="0"/>
      <w:marRight w:val="0"/>
      <w:marTop w:val="0"/>
      <w:marBottom w:val="0"/>
      <w:divBdr>
        <w:top w:val="none" w:sz="0" w:space="0" w:color="auto"/>
        <w:left w:val="none" w:sz="0" w:space="0" w:color="auto"/>
        <w:bottom w:val="none" w:sz="0" w:space="0" w:color="auto"/>
        <w:right w:val="none" w:sz="0" w:space="0" w:color="auto"/>
      </w:divBdr>
    </w:div>
    <w:div w:id="1452627511">
      <w:bodyDiv w:val="1"/>
      <w:marLeft w:val="0"/>
      <w:marRight w:val="0"/>
      <w:marTop w:val="0"/>
      <w:marBottom w:val="0"/>
      <w:divBdr>
        <w:top w:val="none" w:sz="0" w:space="0" w:color="auto"/>
        <w:left w:val="none" w:sz="0" w:space="0" w:color="auto"/>
        <w:bottom w:val="none" w:sz="0" w:space="0" w:color="auto"/>
        <w:right w:val="none" w:sz="0" w:space="0" w:color="auto"/>
      </w:divBdr>
    </w:div>
    <w:div w:id="1493831238">
      <w:bodyDiv w:val="1"/>
      <w:marLeft w:val="0"/>
      <w:marRight w:val="0"/>
      <w:marTop w:val="0"/>
      <w:marBottom w:val="0"/>
      <w:divBdr>
        <w:top w:val="none" w:sz="0" w:space="0" w:color="auto"/>
        <w:left w:val="none" w:sz="0" w:space="0" w:color="auto"/>
        <w:bottom w:val="none" w:sz="0" w:space="0" w:color="auto"/>
        <w:right w:val="none" w:sz="0" w:space="0" w:color="auto"/>
      </w:divBdr>
    </w:div>
    <w:div w:id="1528257561">
      <w:bodyDiv w:val="1"/>
      <w:marLeft w:val="0"/>
      <w:marRight w:val="0"/>
      <w:marTop w:val="0"/>
      <w:marBottom w:val="0"/>
      <w:divBdr>
        <w:top w:val="none" w:sz="0" w:space="0" w:color="auto"/>
        <w:left w:val="none" w:sz="0" w:space="0" w:color="auto"/>
        <w:bottom w:val="none" w:sz="0" w:space="0" w:color="auto"/>
        <w:right w:val="none" w:sz="0" w:space="0" w:color="auto"/>
      </w:divBdr>
    </w:div>
    <w:div w:id="1575354905">
      <w:bodyDiv w:val="1"/>
      <w:marLeft w:val="0"/>
      <w:marRight w:val="0"/>
      <w:marTop w:val="0"/>
      <w:marBottom w:val="0"/>
      <w:divBdr>
        <w:top w:val="none" w:sz="0" w:space="0" w:color="auto"/>
        <w:left w:val="none" w:sz="0" w:space="0" w:color="auto"/>
        <w:bottom w:val="none" w:sz="0" w:space="0" w:color="auto"/>
        <w:right w:val="none" w:sz="0" w:space="0" w:color="auto"/>
      </w:divBdr>
    </w:div>
    <w:div w:id="1607618903">
      <w:bodyDiv w:val="1"/>
      <w:marLeft w:val="0"/>
      <w:marRight w:val="0"/>
      <w:marTop w:val="0"/>
      <w:marBottom w:val="0"/>
      <w:divBdr>
        <w:top w:val="none" w:sz="0" w:space="0" w:color="auto"/>
        <w:left w:val="none" w:sz="0" w:space="0" w:color="auto"/>
        <w:bottom w:val="none" w:sz="0" w:space="0" w:color="auto"/>
        <w:right w:val="none" w:sz="0" w:space="0" w:color="auto"/>
      </w:divBdr>
    </w:div>
    <w:div w:id="1610429177">
      <w:bodyDiv w:val="1"/>
      <w:marLeft w:val="0"/>
      <w:marRight w:val="0"/>
      <w:marTop w:val="0"/>
      <w:marBottom w:val="0"/>
      <w:divBdr>
        <w:top w:val="none" w:sz="0" w:space="0" w:color="auto"/>
        <w:left w:val="none" w:sz="0" w:space="0" w:color="auto"/>
        <w:bottom w:val="none" w:sz="0" w:space="0" w:color="auto"/>
        <w:right w:val="none" w:sz="0" w:space="0" w:color="auto"/>
      </w:divBdr>
    </w:div>
    <w:div w:id="1644506962">
      <w:bodyDiv w:val="1"/>
      <w:marLeft w:val="0"/>
      <w:marRight w:val="0"/>
      <w:marTop w:val="0"/>
      <w:marBottom w:val="0"/>
      <w:divBdr>
        <w:top w:val="none" w:sz="0" w:space="0" w:color="auto"/>
        <w:left w:val="none" w:sz="0" w:space="0" w:color="auto"/>
        <w:bottom w:val="none" w:sz="0" w:space="0" w:color="auto"/>
        <w:right w:val="none" w:sz="0" w:space="0" w:color="auto"/>
      </w:divBdr>
    </w:div>
    <w:div w:id="1703936139">
      <w:bodyDiv w:val="1"/>
      <w:marLeft w:val="0"/>
      <w:marRight w:val="0"/>
      <w:marTop w:val="0"/>
      <w:marBottom w:val="0"/>
      <w:divBdr>
        <w:top w:val="none" w:sz="0" w:space="0" w:color="auto"/>
        <w:left w:val="none" w:sz="0" w:space="0" w:color="auto"/>
        <w:bottom w:val="none" w:sz="0" w:space="0" w:color="auto"/>
        <w:right w:val="none" w:sz="0" w:space="0" w:color="auto"/>
      </w:divBdr>
    </w:div>
    <w:div w:id="1784033067">
      <w:bodyDiv w:val="1"/>
      <w:marLeft w:val="0"/>
      <w:marRight w:val="0"/>
      <w:marTop w:val="0"/>
      <w:marBottom w:val="0"/>
      <w:divBdr>
        <w:top w:val="none" w:sz="0" w:space="0" w:color="auto"/>
        <w:left w:val="none" w:sz="0" w:space="0" w:color="auto"/>
        <w:bottom w:val="none" w:sz="0" w:space="0" w:color="auto"/>
        <w:right w:val="none" w:sz="0" w:space="0" w:color="auto"/>
      </w:divBdr>
    </w:div>
    <w:div w:id="1793279360">
      <w:bodyDiv w:val="1"/>
      <w:marLeft w:val="0"/>
      <w:marRight w:val="0"/>
      <w:marTop w:val="0"/>
      <w:marBottom w:val="0"/>
      <w:divBdr>
        <w:top w:val="none" w:sz="0" w:space="0" w:color="auto"/>
        <w:left w:val="none" w:sz="0" w:space="0" w:color="auto"/>
        <w:bottom w:val="none" w:sz="0" w:space="0" w:color="auto"/>
        <w:right w:val="none" w:sz="0" w:space="0" w:color="auto"/>
      </w:divBdr>
    </w:div>
    <w:div w:id="1858158315">
      <w:bodyDiv w:val="1"/>
      <w:marLeft w:val="0"/>
      <w:marRight w:val="0"/>
      <w:marTop w:val="0"/>
      <w:marBottom w:val="0"/>
      <w:divBdr>
        <w:top w:val="none" w:sz="0" w:space="0" w:color="auto"/>
        <w:left w:val="none" w:sz="0" w:space="0" w:color="auto"/>
        <w:bottom w:val="none" w:sz="0" w:space="0" w:color="auto"/>
        <w:right w:val="none" w:sz="0" w:space="0" w:color="auto"/>
      </w:divBdr>
    </w:div>
    <w:div w:id="1873031970">
      <w:bodyDiv w:val="1"/>
      <w:marLeft w:val="0"/>
      <w:marRight w:val="0"/>
      <w:marTop w:val="0"/>
      <w:marBottom w:val="0"/>
      <w:divBdr>
        <w:top w:val="none" w:sz="0" w:space="0" w:color="auto"/>
        <w:left w:val="none" w:sz="0" w:space="0" w:color="auto"/>
        <w:bottom w:val="none" w:sz="0" w:space="0" w:color="auto"/>
        <w:right w:val="none" w:sz="0" w:space="0" w:color="auto"/>
      </w:divBdr>
    </w:div>
    <w:div w:id="1907643330">
      <w:bodyDiv w:val="1"/>
      <w:marLeft w:val="0"/>
      <w:marRight w:val="0"/>
      <w:marTop w:val="0"/>
      <w:marBottom w:val="0"/>
      <w:divBdr>
        <w:top w:val="none" w:sz="0" w:space="0" w:color="auto"/>
        <w:left w:val="none" w:sz="0" w:space="0" w:color="auto"/>
        <w:bottom w:val="none" w:sz="0" w:space="0" w:color="auto"/>
        <w:right w:val="none" w:sz="0" w:space="0" w:color="auto"/>
      </w:divBdr>
    </w:div>
    <w:div w:id="1942371088">
      <w:bodyDiv w:val="1"/>
      <w:marLeft w:val="0"/>
      <w:marRight w:val="0"/>
      <w:marTop w:val="0"/>
      <w:marBottom w:val="0"/>
      <w:divBdr>
        <w:top w:val="none" w:sz="0" w:space="0" w:color="auto"/>
        <w:left w:val="none" w:sz="0" w:space="0" w:color="auto"/>
        <w:bottom w:val="none" w:sz="0" w:space="0" w:color="auto"/>
        <w:right w:val="none" w:sz="0" w:space="0" w:color="auto"/>
      </w:divBdr>
    </w:div>
    <w:div w:id="1978022727">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21470051">
      <w:bodyDiv w:val="1"/>
      <w:marLeft w:val="0"/>
      <w:marRight w:val="0"/>
      <w:marTop w:val="0"/>
      <w:marBottom w:val="0"/>
      <w:divBdr>
        <w:top w:val="none" w:sz="0" w:space="0" w:color="auto"/>
        <w:left w:val="none" w:sz="0" w:space="0" w:color="auto"/>
        <w:bottom w:val="none" w:sz="0" w:space="0" w:color="auto"/>
        <w:right w:val="none" w:sz="0" w:space="0" w:color="auto"/>
      </w:divBdr>
    </w:div>
    <w:div w:id="2031252701">
      <w:bodyDiv w:val="1"/>
      <w:marLeft w:val="0"/>
      <w:marRight w:val="0"/>
      <w:marTop w:val="0"/>
      <w:marBottom w:val="0"/>
      <w:divBdr>
        <w:top w:val="none" w:sz="0" w:space="0" w:color="auto"/>
        <w:left w:val="none" w:sz="0" w:space="0" w:color="auto"/>
        <w:bottom w:val="none" w:sz="0" w:space="0" w:color="auto"/>
        <w:right w:val="none" w:sz="0" w:space="0" w:color="auto"/>
      </w:divBdr>
    </w:div>
    <w:div w:id="2059739890">
      <w:bodyDiv w:val="1"/>
      <w:marLeft w:val="0"/>
      <w:marRight w:val="0"/>
      <w:marTop w:val="0"/>
      <w:marBottom w:val="0"/>
      <w:divBdr>
        <w:top w:val="none" w:sz="0" w:space="0" w:color="auto"/>
        <w:left w:val="none" w:sz="0" w:space="0" w:color="auto"/>
        <w:bottom w:val="none" w:sz="0" w:space="0" w:color="auto"/>
        <w:right w:val="none" w:sz="0" w:space="0" w:color="auto"/>
      </w:divBdr>
    </w:div>
    <w:div w:id="2063796171">
      <w:bodyDiv w:val="1"/>
      <w:marLeft w:val="0"/>
      <w:marRight w:val="0"/>
      <w:marTop w:val="0"/>
      <w:marBottom w:val="0"/>
      <w:divBdr>
        <w:top w:val="none" w:sz="0" w:space="0" w:color="auto"/>
        <w:left w:val="none" w:sz="0" w:space="0" w:color="auto"/>
        <w:bottom w:val="none" w:sz="0" w:space="0" w:color="auto"/>
        <w:right w:val="none" w:sz="0" w:space="0" w:color="auto"/>
      </w:divBdr>
    </w:div>
    <w:div w:id="2143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upplie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omitheies@hospital-agrinio.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supplies.gr" TargetMode="External"/><Relationship Id="rId5" Type="http://schemas.openxmlformats.org/officeDocument/2006/relationships/webSettings" Target="webSettings.xml"/><Relationship Id="rId10" Type="http://schemas.openxmlformats.org/officeDocument/2006/relationships/hyperlink" Target="mailto:info@isupplies.gr" TargetMode="External"/><Relationship Id="rId4" Type="http://schemas.openxmlformats.org/officeDocument/2006/relationships/settings" Target="settings.xml"/><Relationship Id="rId9" Type="http://schemas.openxmlformats.org/officeDocument/2006/relationships/hyperlink" Target="http://isupplies.gr/auth/registe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CCA0-DDD1-49FB-8B57-E7048BDC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3046</Words>
  <Characters>16449</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2024-03-04T08:03:00Z</cp:lastPrinted>
  <dcterms:created xsi:type="dcterms:W3CDTF">2023-05-31T05:55:00Z</dcterms:created>
  <dcterms:modified xsi:type="dcterms:W3CDTF">2024-03-04T12:30:00Z</dcterms:modified>
</cp:coreProperties>
</file>